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39E6" w14:textId="7D5F71B8" w:rsidR="00391070" w:rsidRDefault="00391070" w:rsidP="00391070">
      <w:r>
        <w:rPr>
          <w:noProof/>
        </w:rPr>
        <mc:AlternateContent>
          <mc:Choice Requires="wps">
            <w:drawing>
              <wp:anchor distT="0" distB="0" distL="114300" distR="114300" simplePos="0" relativeHeight="251658241" behindDoc="0" locked="0" layoutInCell="1" allowOverlap="1" wp14:anchorId="519A9242" wp14:editId="08F378F0">
                <wp:simplePos x="0" y="0"/>
                <wp:positionH relativeFrom="column">
                  <wp:posOffset>5249121</wp:posOffset>
                </wp:positionH>
                <wp:positionV relativeFrom="paragraph">
                  <wp:posOffset>-397933</wp:posOffset>
                </wp:positionV>
                <wp:extent cx="990600" cy="7958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990600" cy="795867"/>
                        </a:xfrm>
                        <a:prstGeom prst="rect">
                          <a:avLst/>
                        </a:prstGeom>
                        <a:solidFill>
                          <a:srgbClr val="609ED6"/>
                        </a:solidFill>
                        <a:ln w="6350">
                          <a:noFill/>
                        </a:ln>
                      </wps:spPr>
                      <wps:txbx>
                        <w:txbxContent>
                          <w:p w14:paraId="72BFD648" w14:textId="5A29B8C6" w:rsidR="003C40B7" w:rsidRPr="00391070" w:rsidRDefault="003C40B7">
                            <w:pPr>
                              <w:rPr>
                                <w:rFonts w:ascii="Arial" w:hAnsi="Arial" w:cs="Arial"/>
                                <w:color w:val="FFFFFF" w:themeColor="background1"/>
                                <w:sz w:val="24"/>
                                <w:szCs w:val="24"/>
                              </w:rPr>
                            </w:pPr>
                            <w:r>
                              <w:rPr>
                                <w:rFonts w:ascii="Arial" w:hAnsi="Arial" w:cs="Arial"/>
                                <w:color w:val="FFFFFF" w:themeColor="background1"/>
                                <w:sz w:val="24"/>
                                <w:szCs w:val="24"/>
                                <w:lang w:val="es-AR"/>
                              </w:rPr>
                              <w:t>2020-2021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A9242" id="_x0000_t202" coordsize="21600,21600" o:spt="202" path="m,l,21600r21600,l21600,xe">
                <v:stroke joinstyle="miter"/>
                <v:path gradientshapeok="t" o:connecttype="rect"/>
              </v:shapetype>
              <v:shape id="Text Box 4" o:spid="_x0000_s1026" type="#_x0000_t202" style="position:absolute;margin-left:413.3pt;margin-top:-31.35pt;width:78pt;height:6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" fillcolor="#609ed6" stroked="f" strokeweight=".5pt">
                <v:textbox>
                  <w:txbxContent>
                    <w:p w14:paraId="72BFD648" w14:textId="5A29B8C6" w:rsidR="003C40B7" w:rsidRPr="00391070" w:rsidRDefault="003C40B7">
                      <w:pPr>
                        <w:rPr>
                          <w:rFonts w:ascii="Arial" w:hAnsi="Arial" w:cs="Arial"/>
                          <w:color w:val="FFFFFF" w:themeColor="background1"/>
                          <w:sz w:val="24"/>
                          <w:szCs w:val="24"/>
                        </w:rPr>
                      </w:pPr>
                      <w:r>
                        <w:rPr>
                          <w:rFonts w:ascii="Arial" w:hAnsi="Arial" w:cs="Arial"/>
                          <w:color w:val="FFFFFF" w:themeColor="background1"/>
                          <w:sz w:val="24"/>
                          <w:szCs w:val="24"/>
                          <w:lang w:val="es-AR"/>
                        </w:rPr>
                        <w:t>2020-2021</w:t>
                      </w:r>
                    </w:p>
                  </w:txbxContent>
                </v:textbox>
              </v:shape>
            </w:pict>
          </mc:Fallback>
        </mc:AlternateContent>
      </w:r>
    </w:p>
    <w:p w14:paraId="3424E21B" w14:textId="77777777" w:rsidR="00391070" w:rsidRDefault="00391070" w:rsidP="00391070"/>
    <w:p w14:paraId="3AC8E3FB" w14:textId="77777777" w:rsidR="00391070" w:rsidRDefault="00391070" w:rsidP="00391070"/>
    <w:p w14:paraId="4B339252" w14:textId="77777777" w:rsidR="00391070" w:rsidRDefault="00391070" w:rsidP="00391070"/>
    <w:p w14:paraId="3C5E388A" w14:textId="6C3C7AB2" w:rsidR="00391070" w:rsidRDefault="00391070" w:rsidP="00391070"/>
    <w:p w14:paraId="2AF904F2" w14:textId="60EFD662" w:rsidR="00391070" w:rsidRDefault="00391070" w:rsidP="00391070"/>
    <w:p w14:paraId="54691195" w14:textId="1AB50CC4" w:rsidR="00391070" w:rsidRDefault="00391070" w:rsidP="00391070">
      <w:r>
        <w:rPr>
          <w:noProof/>
        </w:rPr>
        <w:drawing>
          <wp:inline distT="0" distB="0" distL="0" distR="0" wp14:anchorId="4FD70AD5" wp14:editId="50656C21">
            <wp:extent cx="2190750" cy="1447800"/>
            <wp:effectExtent l="0" t="0" r="0" b="0"/>
            <wp:docPr id="9" name="Picture 9" descr="http://twu-unt-msw.com/sites/all/themes/tth_foundation/images/twu-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u-unt-msw.com/sites/all/themes/tth_foundation/images/twu-lock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r>
        <w:rPr>
          <w:noProof/>
        </w:rPr>
        <w:drawing>
          <wp:inline distT="0" distB="0" distL="0" distR="0" wp14:anchorId="594962EB" wp14:editId="6F64A5E4">
            <wp:extent cx="1209675" cy="1447800"/>
            <wp:effectExtent l="0" t="0" r="0" b="0"/>
            <wp:docPr id="11" name="Picture 11" descr="http://twu-unt-msw.com/sites/all/themes/tth_foundation/images/branding-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u-unt-msw.com/sites/all/themes/tth_foundation/images/branding-pl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inline>
        </w:drawing>
      </w:r>
      <w:r>
        <w:rPr>
          <w:noProof/>
        </w:rPr>
        <w:drawing>
          <wp:inline distT="0" distB="0" distL="0" distR="0" wp14:anchorId="104EA504" wp14:editId="341D4666">
            <wp:extent cx="1543050" cy="1447800"/>
            <wp:effectExtent l="0" t="0" r="0" b="0"/>
            <wp:docPr id="8" name="Picture 8" descr="http://twu-unt-msw.com/sites/all/themes/tth_foundation/images/unt-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u-unt-msw.com/sites/all/themes/tth_foundation/images/unt-locku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14:paraId="37EEDF8A" w14:textId="52837599" w:rsidR="00391070" w:rsidRDefault="00391070" w:rsidP="00391070"/>
    <w:p w14:paraId="179738C0" w14:textId="04280569" w:rsidR="00391070" w:rsidRDefault="00391070" w:rsidP="00391070">
      <w:r>
        <w:rPr>
          <w:b/>
          <w:noProof/>
          <w:sz w:val="72"/>
          <w:szCs w:val="72"/>
        </w:rPr>
        <mc:AlternateContent>
          <mc:Choice Requires="wps">
            <w:drawing>
              <wp:anchor distT="0" distB="0" distL="114300" distR="114300" simplePos="0" relativeHeight="251658240" behindDoc="0" locked="0" layoutInCell="1" allowOverlap="1" wp14:anchorId="6083F9FE" wp14:editId="5DD1112D">
                <wp:simplePos x="0" y="0"/>
                <wp:positionH relativeFrom="column">
                  <wp:posOffset>-250614</wp:posOffset>
                </wp:positionH>
                <wp:positionV relativeFrom="paragraph">
                  <wp:posOffset>292523</wp:posOffset>
                </wp:positionV>
                <wp:extent cx="6431280" cy="7391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6431280" cy="739140"/>
                        </a:xfrm>
                        <a:prstGeom prst="rect">
                          <a:avLst/>
                        </a:prstGeom>
                        <a:solidFill>
                          <a:schemeClr val="lt1"/>
                        </a:solidFill>
                        <a:ln w="6350">
                          <a:noFill/>
                        </a:ln>
                      </wps:spPr>
                      <wps:txbx>
                        <w:txbxContent>
                          <w:p w14:paraId="6A9C0A60" w14:textId="77777777" w:rsidR="003C40B7" w:rsidRPr="00F17C3E" w:rsidRDefault="003C40B7" w:rsidP="00391070">
                            <w:pPr>
                              <w:pStyle w:val="NoSpacing"/>
                              <w:rPr>
                                <w:b/>
                                <w:sz w:val="72"/>
                                <w:szCs w:val="72"/>
                                <w14:shadow w14:blurRad="50800" w14:dist="38100" w14:dir="2700000" w14:sx="100000" w14:sy="100000" w14:kx="0" w14:ky="0" w14:algn="tl">
                                  <w14:srgbClr w14:val="000000">
                                    <w14:alpha w14:val="75000"/>
                                  </w14:srgbClr>
                                </w14:shadow>
                              </w:rPr>
                            </w:pPr>
                            <w:r w:rsidRPr="00F17C3E">
                              <w:rPr>
                                <w:b/>
                                <w:sz w:val="72"/>
                                <w:szCs w:val="72"/>
                                <w14:shadow w14:blurRad="50800" w14:dist="38100" w14:dir="2700000" w14:sx="100000" w14:sy="100000" w14:kx="0" w14:ky="0" w14:algn="tl">
                                  <w14:srgbClr w14:val="000000">
                                    <w14:alpha w14:val="75000"/>
                                  </w14:srgbClr>
                                </w14:shadow>
                              </w:rPr>
                              <w:t>Student Program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F9FE" id="Text Box 1" o:spid="_x0000_s1027" type="#_x0000_t202" style="position:absolute;margin-left:-19.75pt;margin-top:23.05pt;width:506.4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" fillcolor="white [3201]" stroked="f" strokeweight=".5pt">
                <v:textbox>
                  <w:txbxContent>
                    <w:p w14:paraId="6A9C0A60" w14:textId="77777777" w:rsidR="003C40B7" w:rsidRPr="00F17C3E" w:rsidRDefault="003C40B7" w:rsidP="00391070">
                      <w:pPr>
                        <w:pStyle w:val="NoSpacing"/>
                        <w:rPr>
                          <w:b/>
                          <w:sz w:val="72"/>
                          <w:szCs w:val="72"/>
                          <w14:shadow w14:blurRad="50800" w14:dist="38100" w14:dir="2700000" w14:sx="100000" w14:sy="100000" w14:kx="0" w14:ky="0" w14:algn="tl">
                            <w14:srgbClr w14:val="000000">
                              <w14:alpha w14:val="75000"/>
                            </w14:srgbClr>
                          </w14:shadow>
                        </w:rPr>
                      </w:pPr>
                      <w:r w:rsidRPr="00F17C3E">
                        <w:rPr>
                          <w:b/>
                          <w:sz w:val="72"/>
                          <w:szCs w:val="72"/>
                          <w14:shadow w14:blurRad="50800" w14:dist="38100" w14:dir="2700000" w14:sx="100000" w14:sy="100000" w14:kx="0" w14:ky="0" w14:algn="tl">
                            <w14:srgbClr w14:val="000000">
                              <w14:alpha w14:val="75000"/>
                            </w14:srgbClr>
                          </w14:shadow>
                        </w:rPr>
                        <w:t>Student Program Handbook</w:t>
                      </w:r>
                    </w:p>
                  </w:txbxContent>
                </v:textbox>
              </v:shape>
            </w:pict>
          </mc:Fallback>
        </mc:AlternateContent>
      </w:r>
    </w:p>
    <w:p w14:paraId="16430C4F" w14:textId="549F73BD" w:rsidR="00391070" w:rsidRDefault="00391070" w:rsidP="00391070"/>
    <w:p w14:paraId="092A794B" w14:textId="77777777" w:rsidR="00391070" w:rsidRDefault="00391070" w:rsidP="00391070"/>
    <w:p w14:paraId="57EBDC10" w14:textId="77777777" w:rsidR="00391070" w:rsidRDefault="00391070" w:rsidP="00391070"/>
    <w:p w14:paraId="03E15219" w14:textId="77777777" w:rsidR="00391070" w:rsidRDefault="00391070" w:rsidP="00391070"/>
    <w:p w14:paraId="74C5C841" w14:textId="77777777" w:rsidR="00391070" w:rsidRDefault="00391070" w:rsidP="00391070"/>
    <w:p w14:paraId="3F8E47BE" w14:textId="1C7AA528" w:rsidR="00391070" w:rsidRDefault="00391070" w:rsidP="00391070">
      <w:r>
        <w:rPr>
          <w:noProof/>
        </w:rPr>
        <w:drawing>
          <wp:inline distT="0" distB="0" distL="0" distR="0" wp14:anchorId="281EBC09" wp14:editId="6C062EB9">
            <wp:extent cx="594360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pic:spPr>
                </pic:pic>
              </a:graphicData>
            </a:graphic>
          </wp:inline>
        </w:drawing>
      </w:r>
    </w:p>
    <w:p w14:paraId="02333EDB" w14:textId="77777777" w:rsidR="00391070" w:rsidRDefault="00391070" w:rsidP="00391070"/>
    <w:p w14:paraId="0A40AD83" w14:textId="77777777" w:rsidR="00391070" w:rsidRDefault="00391070" w:rsidP="00391070"/>
    <w:p w14:paraId="22AA9D54" w14:textId="68139B58" w:rsidR="00391070" w:rsidRDefault="00391070" w:rsidP="00391070"/>
    <w:p w14:paraId="060DE0D4" w14:textId="3501D820" w:rsidR="00391070" w:rsidRDefault="00391070" w:rsidP="00391070"/>
    <w:p w14:paraId="31EC3C00" w14:textId="77777777" w:rsidR="00391070" w:rsidRDefault="00391070" w:rsidP="00391070"/>
    <w:p w14:paraId="3453CC1C" w14:textId="77777777" w:rsidR="00391070" w:rsidRDefault="00391070" w:rsidP="00391070"/>
    <w:p w14:paraId="1BE175A2" w14:textId="074C7536" w:rsidR="00391070" w:rsidRDefault="00391070" w:rsidP="00D73E48">
      <w:pPr>
        <w:tabs>
          <w:tab w:val="left" w:pos="8184"/>
        </w:tabs>
      </w:pPr>
      <w:r>
        <w:rPr>
          <w:noProof/>
        </w:rPr>
        <mc:AlternateContent>
          <mc:Choice Requires="wps">
            <w:drawing>
              <wp:anchor distT="0" distB="0" distL="114300" distR="114300" simplePos="0" relativeHeight="251658242" behindDoc="0" locked="0" layoutInCell="1" allowOverlap="1" wp14:anchorId="5EE9504A" wp14:editId="47F10802">
                <wp:simplePos x="0" y="0"/>
                <wp:positionH relativeFrom="column">
                  <wp:posOffset>4533900</wp:posOffset>
                </wp:positionH>
                <wp:positionV relativeFrom="paragraph">
                  <wp:posOffset>831850</wp:posOffset>
                </wp:positionV>
                <wp:extent cx="265176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51760" cy="304800"/>
                        </a:xfrm>
                        <a:prstGeom prst="rect">
                          <a:avLst/>
                        </a:prstGeom>
                        <a:solidFill>
                          <a:schemeClr val="lt1"/>
                        </a:solidFill>
                        <a:ln w="6350">
                          <a:noFill/>
                        </a:ln>
                      </wps:spPr>
                      <wps:txbx>
                        <w:txbxContent>
                          <w:p w14:paraId="6134D734" w14:textId="55465C36" w:rsidR="003C40B7" w:rsidRDefault="003C40B7">
                            <w:r>
                              <w:t>Updated June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9504A" id="Text Box 5" o:spid="_x0000_s1028" type="#_x0000_t202" style="position:absolute;margin-left:357pt;margin-top:65.5pt;width:208.8pt;height: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" fillcolor="white [3201]" stroked="f" strokeweight=".5pt">
                <v:textbox>
                  <w:txbxContent>
                    <w:p w14:paraId="6134D734" w14:textId="55465C36" w:rsidR="003C40B7" w:rsidRDefault="003C40B7">
                      <w:r>
                        <w:t>Updated June 24, 2020</w:t>
                      </w:r>
                    </w:p>
                  </w:txbxContent>
                </v:textbox>
              </v:shape>
            </w:pict>
          </mc:Fallback>
        </mc:AlternateContent>
      </w:r>
      <w:r w:rsidR="00D73E48">
        <w:tab/>
      </w:r>
    </w:p>
    <w:p w14:paraId="16A85B96" w14:textId="77777777" w:rsidR="00391070" w:rsidRDefault="00391070" w:rsidP="00391070"/>
    <w:p w14:paraId="2DB49D59" w14:textId="77777777" w:rsidR="00391070" w:rsidRDefault="00391070" w:rsidP="00391070"/>
    <w:sdt>
      <w:sdtPr>
        <w:rPr>
          <w:rFonts w:asciiTheme="minorHAnsi" w:eastAsiaTheme="minorHAnsi" w:hAnsiTheme="minorHAnsi" w:cstheme="minorBidi"/>
          <w:color w:val="auto"/>
          <w:sz w:val="22"/>
          <w:szCs w:val="22"/>
        </w:rPr>
        <w:id w:val="-1349632870"/>
        <w:docPartObj>
          <w:docPartGallery w:val="Table of Contents"/>
          <w:docPartUnique/>
        </w:docPartObj>
      </w:sdtPr>
      <w:sdtEndPr>
        <w:rPr>
          <w:b/>
          <w:bCs/>
          <w:noProof/>
        </w:rPr>
      </w:sdtEndPr>
      <w:sdtContent>
        <w:p w14:paraId="3D15BA8D" w14:textId="2990B54E" w:rsidR="00391070" w:rsidRPr="001255FA" w:rsidRDefault="00CF399A" w:rsidP="00CF399A">
          <w:pPr>
            <w:pStyle w:val="TOCHeading"/>
            <w:jc w:val="center"/>
            <w:rPr>
              <w:rFonts w:ascii="Arial" w:hAnsi="Arial" w:cs="Arial"/>
              <w:color w:val="000000" w:themeColor="text1"/>
            </w:rPr>
          </w:pPr>
          <w:r w:rsidRPr="001255FA">
            <w:rPr>
              <w:rFonts w:ascii="Arial" w:hAnsi="Arial" w:cs="Arial"/>
              <w:color w:val="000000" w:themeColor="text1"/>
            </w:rPr>
            <w:t xml:space="preserve">Table of </w:t>
          </w:r>
          <w:r w:rsidR="00391070" w:rsidRPr="001255FA">
            <w:rPr>
              <w:rFonts w:ascii="Arial" w:hAnsi="Arial" w:cs="Arial"/>
              <w:color w:val="000000" w:themeColor="text1"/>
            </w:rPr>
            <w:t>Contents</w:t>
          </w:r>
        </w:p>
        <w:p w14:paraId="4D5CCA17" w14:textId="5AF27565" w:rsidR="005D14BF" w:rsidRDefault="00517DAF">
          <w:pPr>
            <w:pStyle w:val="TOC1"/>
            <w:rPr>
              <w:rFonts w:eastAsiaTheme="minorEastAsia"/>
              <w:noProof/>
            </w:rPr>
          </w:pPr>
          <w:r w:rsidRPr="001255FA">
            <w:rPr>
              <w:rFonts w:ascii="Arial" w:hAnsi="Arial" w:cs="Arial"/>
              <w:bCs/>
              <w:noProof/>
              <w:u w:val="single"/>
            </w:rPr>
            <w:fldChar w:fldCharType="begin"/>
          </w:r>
          <w:r w:rsidRPr="001255FA">
            <w:rPr>
              <w:rFonts w:ascii="Arial" w:hAnsi="Arial" w:cs="Arial"/>
              <w:bCs/>
              <w:noProof/>
              <w:u w:val="single"/>
            </w:rPr>
            <w:instrText xml:space="preserve"> TOC \o "1-2" \h \z \u </w:instrText>
          </w:r>
          <w:r w:rsidRPr="001255FA">
            <w:rPr>
              <w:rFonts w:ascii="Arial" w:hAnsi="Arial" w:cs="Arial"/>
              <w:bCs/>
              <w:noProof/>
              <w:u w:val="single"/>
            </w:rPr>
            <w:fldChar w:fldCharType="separate"/>
          </w:r>
          <w:hyperlink w:anchor="_Toc534887602" w:history="1">
            <w:r w:rsidR="005D14BF" w:rsidRPr="00D63D1C">
              <w:rPr>
                <w:rStyle w:val="Hyperlink"/>
                <w:rFonts w:ascii="Arial" w:hAnsi="Arial" w:cs="Arial"/>
                <w:b/>
                <w:noProof/>
              </w:rPr>
              <w:t>INTRODUCTION</w:t>
            </w:r>
            <w:r w:rsidR="005D14BF">
              <w:rPr>
                <w:noProof/>
                <w:webHidden/>
              </w:rPr>
              <w:tab/>
            </w:r>
            <w:r w:rsidR="005D14BF">
              <w:rPr>
                <w:noProof/>
                <w:webHidden/>
              </w:rPr>
              <w:fldChar w:fldCharType="begin"/>
            </w:r>
            <w:r w:rsidR="005D14BF">
              <w:rPr>
                <w:noProof/>
                <w:webHidden/>
              </w:rPr>
              <w:instrText xml:space="preserve"> PAGEREF _Toc534887602 \h </w:instrText>
            </w:r>
            <w:r w:rsidR="005D14BF">
              <w:rPr>
                <w:noProof/>
                <w:webHidden/>
              </w:rPr>
            </w:r>
            <w:r w:rsidR="005D14BF">
              <w:rPr>
                <w:noProof/>
                <w:webHidden/>
              </w:rPr>
              <w:fldChar w:fldCharType="separate"/>
            </w:r>
            <w:r w:rsidR="00DE1FDC">
              <w:rPr>
                <w:noProof/>
                <w:webHidden/>
              </w:rPr>
              <w:t>6</w:t>
            </w:r>
            <w:r w:rsidR="005D14BF">
              <w:rPr>
                <w:noProof/>
                <w:webHidden/>
              </w:rPr>
              <w:fldChar w:fldCharType="end"/>
            </w:r>
          </w:hyperlink>
        </w:p>
        <w:p w14:paraId="7BC1B0E3" w14:textId="24217A2D" w:rsidR="005D14BF" w:rsidRDefault="003C40B7">
          <w:pPr>
            <w:pStyle w:val="TOC2"/>
            <w:tabs>
              <w:tab w:val="right" w:leader="dot" w:pos="9350"/>
            </w:tabs>
            <w:rPr>
              <w:rFonts w:eastAsiaTheme="minorEastAsia"/>
              <w:noProof/>
            </w:rPr>
          </w:pPr>
          <w:hyperlink w:anchor="_Toc534887603" w:history="1">
            <w:r w:rsidR="005D14BF" w:rsidRPr="00D63D1C">
              <w:rPr>
                <w:rStyle w:val="Hyperlink"/>
                <w:rFonts w:ascii="Arial" w:hAnsi="Arial" w:cs="Arial"/>
                <w:b/>
                <w:noProof/>
              </w:rPr>
              <w:t>The Council on Social Work Education (CSWE)</w:t>
            </w:r>
            <w:r w:rsidR="005D14BF">
              <w:rPr>
                <w:noProof/>
                <w:webHidden/>
              </w:rPr>
              <w:tab/>
            </w:r>
            <w:r w:rsidR="005D14BF">
              <w:rPr>
                <w:noProof/>
                <w:webHidden/>
              </w:rPr>
              <w:fldChar w:fldCharType="begin"/>
            </w:r>
            <w:r w:rsidR="005D14BF">
              <w:rPr>
                <w:noProof/>
                <w:webHidden/>
              </w:rPr>
              <w:instrText xml:space="preserve"> PAGEREF _Toc534887603 \h </w:instrText>
            </w:r>
            <w:r w:rsidR="005D14BF">
              <w:rPr>
                <w:noProof/>
                <w:webHidden/>
              </w:rPr>
            </w:r>
            <w:r w:rsidR="005D14BF">
              <w:rPr>
                <w:noProof/>
                <w:webHidden/>
              </w:rPr>
              <w:fldChar w:fldCharType="separate"/>
            </w:r>
            <w:r w:rsidR="00DE1FDC">
              <w:rPr>
                <w:noProof/>
                <w:webHidden/>
              </w:rPr>
              <w:t>6</w:t>
            </w:r>
            <w:r w:rsidR="005D14BF">
              <w:rPr>
                <w:noProof/>
                <w:webHidden/>
              </w:rPr>
              <w:fldChar w:fldCharType="end"/>
            </w:r>
          </w:hyperlink>
        </w:p>
        <w:p w14:paraId="50AC012E" w14:textId="7246C312" w:rsidR="005D14BF" w:rsidRDefault="003C40B7">
          <w:pPr>
            <w:pStyle w:val="TOC2"/>
            <w:tabs>
              <w:tab w:val="right" w:leader="dot" w:pos="9350"/>
            </w:tabs>
            <w:rPr>
              <w:rFonts w:eastAsiaTheme="minorEastAsia"/>
              <w:noProof/>
            </w:rPr>
          </w:pPr>
          <w:hyperlink w:anchor="_Toc534887604" w:history="1">
            <w:r w:rsidR="005D14BF" w:rsidRPr="00D63D1C">
              <w:rPr>
                <w:rStyle w:val="Hyperlink"/>
                <w:rFonts w:ascii="Arial" w:hAnsi="Arial" w:cs="Arial"/>
                <w:b/>
                <w:noProof/>
              </w:rPr>
              <w:t>Program Accreditation Status</w:t>
            </w:r>
            <w:r w:rsidR="005D14BF">
              <w:rPr>
                <w:noProof/>
                <w:webHidden/>
              </w:rPr>
              <w:tab/>
            </w:r>
            <w:r w:rsidR="005D14BF">
              <w:rPr>
                <w:noProof/>
                <w:webHidden/>
              </w:rPr>
              <w:fldChar w:fldCharType="begin"/>
            </w:r>
            <w:r w:rsidR="005D14BF">
              <w:rPr>
                <w:noProof/>
                <w:webHidden/>
              </w:rPr>
              <w:instrText xml:space="preserve"> PAGEREF _Toc534887604 \h </w:instrText>
            </w:r>
            <w:r w:rsidR="005D14BF">
              <w:rPr>
                <w:noProof/>
                <w:webHidden/>
              </w:rPr>
            </w:r>
            <w:r w:rsidR="005D14BF">
              <w:rPr>
                <w:noProof/>
                <w:webHidden/>
              </w:rPr>
              <w:fldChar w:fldCharType="separate"/>
            </w:r>
            <w:r w:rsidR="00DE1FDC">
              <w:rPr>
                <w:noProof/>
                <w:webHidden/>
              </w:rPr>
              <w:t>6</w:t>
            </w:r>
            <w:r w:rsidR="005D14BF">
              <w:rPr>
                <w:noProof/>
                <w:webHidden/>
              </w:rPr>
              <w:fldChar w:fldCharType="end"/>
            </w:r>
          </w:hyperlink>
        </w:p>
        <w:p w14:paraId="71B62058" w14:textId="4C52070A" w:rsidR="005D14BF" w:rsidRDefault="003C40B7">
          <w:pPr>
            <w:pStyle w:val="TOC2"/>
            <w:tabs>
              <w:tab w:val="right" w:leader="dot" w:pos="9350"/>
            </w:tabs>
            <w:rPr>
              <w:rFonts w:eastAsiaTheme="minorEastAsia"/>
              <w:noProof/>
            </w:rPr>
          </w:pPr>
          <w:hyperlink w:anchor="_Toc534887605" w:history="1">
            <w:r w:rsidR="005D14BF" w:rsidRPr="00D63D1C">
              <w:rPr>
                <w:rStyle w:val="Hyperlink"/>
                <w:rFonts w:ascii="Arial" w:hAnsi="Arial" w:cs="Arial"/>
                <w:b/>
                <w:noProof/>
              </w:rPr>
              <w:t>Advanced Generalist Social Work Education</w:t>
            </w:r>
            <w:r w:rsidR="005D14BF">
              <w:rPr>
                <w:noProof/>
                <w:webHidden/>
              </w:rPr>
              <w:tab/>
            </w:r>
          </w:hyperlink>
          <w:r w:rsidR="00D73E48">
            <w:rPr>
              <w:noProof/>
            </w:rPr>
            <w:t>6</w:t>
          </w:r>
        </w:p>
        <w:p w14:paraId="7303B99D" w14:textId="2AD8D9AB" w:rsidR="005D14BF" w:rsidRDefault="003C40B7">
          <w:pPr>
            <w:pStyle w:val="TOC2"/>
            <w:tabs>
              <w:tab w:val="right" w:leader="dot" w:pos="9350"/>
            </w:tabs>
            <w:rPr>
              <w:rFonts w:eastAsiaTheme="minorEastAsia"/>
              <w:noProof/>
            </w:rPr>
          </w:pPr>
          <w:hyperlink w:anchor="_Toc534887606" w:history="1">
            <w:r w:rsidR="005D14BF" w:rsidRPr="00D63D1C">
              <w:rPr>
                <w:rStyle w:val="Hyperlink"/>
                <w:rFonts w:ascii="Arial" w:hAnsi="Arial" w:cs="Arial"/>
                <w:b/>
                <w:noProof/>
              </w:rPr>
              <w:t>Mission and Goals</w:t>
            </w:r>
            <w:r w:rsidR="005D14BF">
              <w:rPr>
                <w:noProof/>
                <w:webHidden/>
              </w:rPr>
              <w:tab/>
            </w:r>
            <w:r w:rsidR="005D14BF">
              <w:rPr>
                <w:noProof/>
                <w:webHidden/>
              </w:rPr>
              <w:fldChar w:fldCharType="begin"/>
            </w:r>
            <w:r w:rsidR="005D14BF">
              <w:rPr>
                <w:noProof/>
                <w:webHidden/>
              </w:rPr>
              <w:instrText xml:space="preserve"> PAGEREF _Toc534887606 \h </w:instrText>
            </w:r>
            <w:r w:rsidR="005D14BF">
              <w:rPr>
                <w:noProof/>
                <w:webHidden/>
              </w:rPr>
            </w:r>
            <w:r w:rsidR="005D14BF">
              <w:rPr>
                <w:noProof/>
                <w:webHidden/>
              </w:rPr>
              <w:fldChar w:fldCharType="separate"/>
            </w:r>
            <w:r w:rsidR="00DE1FDC">
              <w:rPr>
                <w:noProof/>
                <w:webHidden/>
              </w:rPr>
              <w:t>7</w:t>
            </w:r>
            <w:r w:rsidR="005D14BF">
              <w:rPr>
                <w:noProof/>
                <w:webHidden/>
              </w:rPr>
              <w:fldChar w:fldCharType="end"/>
            </w:r>
          </w:hyperlink>
        </w:p>
        <w:p w14:paraId="70F4C0BB" w14:textId="7C752D88" w:rsidR="005D14BF" w:rsidRDefault="003C40B7">
          <w:pPr>
            <w:pStyle w:val="TOC2"/>
            <w:tabs>
              <w:tab w:val="right" w:leader="dot" w:pos="9350"/>
            </w:tabs>
            <w:rPr>
              <w:rFonts w:eastAsiaTheme="minorEastAsia"/>
              <w:noProof/>
            </w:rPr>
          </w:pPr>
          <w:hyperlink w:anchor="_Toc534887607" w:history="1">
            <w:r w:rsidR="005D14BF" w:rsidRPr="00D63D1C">
              <w:rPr>
                <w:rStyle w:val="Hyperlink"/>
                <w:rFonts w:ascii="Arial" w:hAnsi="Arial" w:cs="Arial"/>
                <w:b/>
                <w:noProof/>
              </w:rPr>
              <w:t>Program Goals</w:t>
            </w:r>
            <w:r w:rsidR="005D14BF">
              <w:rPr>
                <w:noProof/>
                <w:webHidden/>
              </w:rPr>
              <w:tab/>
            </w:r>
            <w:r w:rsidR="005D14BF">
              <w:rPr>
                <w:noProof/>
                <w:webHidden/>
              </w:rPr>
              <w:fldChar w:fldCharType="begin"/>
            </w:r>
            <w:r w:rsidR="005D14BF">
              <w:rPr>
                <w:noProof/>
                <w:webHidden/>
              </w:rPr>
              <w:instrText xml:space="preserve"> PAGEREF _Toc534887607 \h </w:instrText>
            </w:r>
            <w:r w:rsidR="005D14BF">
              <w:rPr>
                <w:noProof/>
                <w:webHidden/>
              </w:rPr>
            </w:r>
            <w:r w:rsidR="005D14BF">
              <w:rPr>
                <w:noProof/>
                <w:webHidden/>
              </w:rPr>
              <w:fldChar w:fldCharType="separate"/>
            </w:r>
            <w:r w:rsidR="00DE1FDC">
              <w:rPr>
                <w:noProof/>
                <w:webHidden/>
              </w:rPr>
              <w:t>7</w:t>
            </w:r>
            <w:r w:rsidR="005D14BF">
              <w:rPr>
                <w:noProof/>
                <w:webHidden/>
              </w:rPr>
              <w:fldChar w:fldCharType="end"/>
            </w:r>
          </w:hyperlink>
        </w:p>
        <w:p w14:paraId="7892BA25" w14:textId="63E0F5FB" w:rsidR="005D14BF" w:rsidRDefault="003C40B7">
          <w:pPr>
            <w:pStyle w:val="TOC2"/>
            <w:tabs>
              <w:tab w:val="right" w:leader="dot" w:pos="9350"/>
            </w:tabs>
            <w:rPr>
              <w:rFonts w:eastAsiaTheme="minorEastAsia"/>
              <w:noProof/>
            </w:rPr>
          </w:pPr>
          <w:hyperlink w:anchor="_Toc534887608" w:history="1">
            <w:r w:rsidR="005D14BF" w:rsidRPr="00D63D1C">
              <w:rPr>
                <w:rStyle w:val="Hyperlink"/>
                <w:rFonts w:ascii="Arial" w:hAnsi="Arial" w:cs="Arial"/>
                <w:b/>
                <w:noProof/>
              </w:rPr>
              <w:t>Council on Social Work Education Core Competencies</w:t>
            </w:r>
            <w:r w:rsidR="005D14BF">
              <w:rPr>
                <w:noProof/>
                <w:webHidden/>
              </w:rPr>
              <w:tab/>
            </w:r>
            <w:r w:rsidR="005D14BF">
              <w:rPr>
                <w:noProof/>
                <w:webHidden/>
              </w:rPr>
              <w:fldChar w:fldCharType="begin"/>
            </w:r>
            <w:r w:rsidR="005D14BF">
              <w:rPr>
                <w:noProof/>
                <w:webHidden/>
              </w:rPr>
              <w:instrText xml:space="preserve"> PAGEREF _Toc534887608 \h </w:instrText>
            </w:r>
            <w:r w:rsidR="005D14BF">
              <w:rPr>
                <w:noProof/>
                <w:webHidden/>
              </w:rPr>
            </w:r>
            <w:r w:rsidR="005D14BF">
              <w:rPr>
                <w:noProof/>
                <w:webHidden/>
              </w:rPr>
              <w:fldChar w:fldCharType="separate"/>
            </w:r>
            <w:r w:rsidR="00DE1FDC">
              <w:rPr>
                <w:noProof/>
                <w:webHidden/>
              </w:rPr>
              <w:t>7</w:t>
            </w:r>
            <w:r w:rsidR="005D14BF">
              <w:rPr>
                <w:noProof/>
                <w:webHidden/>
              </w:rPr>
              <w:fldChar w:fldCharType="end"/>
            </w:r>
          </w:hyperlink>
        </w:p>
        <w:p w14:paraId="2FFC1328" w14:textId="2773BC18" w:rsidR="005D14BF" w:rsidRDefault="003C40B7">
          <w:pPr>
            <w:pStyle w:val="TOC1"/>
            <w:rPr>
              <w:rFonts w:eastAsiaTheme="minorEastAsia"/>
              <w:noProof/>
            </w:rPr>
          </w:pPr>
          <w:hyperlink w:anchor="_Toc534887609" w:history="1">
            <w:r w:rsidR="005D14BF" w:rsidRPr="00D63D1C">
              <w:rPr>
                <w:rStyle w:val="Hyperlink"/>
                <w:rFonts w:ascii="Arial" w:hAnsi="Arial" w:cs="Arial"/>
                <w:b/>
                <w:noProof/>
              </w:rPr>
              <w:t>DEGREE PLANS/PLAN OF STUDY FOR JMSW PROGRAM OPTIONS*</w:t>
            </w:r>
            <w:r w:rsidR="005D14BF">
              <w:rPr>
                <w:noProof/>
                <w:webHidden/>
              </w:rPr>
              <w:tab/>
            </w:r>
            <w:r w:rsidR="005D14BF">
              <w:rPr>
                <w:noProof/>
                <w:webHidden/>
              </w:rPr>
              <w:fldChar w:fldCharType="begin"/>
            </w:r>
            <w:r w:rsidR="005D14BF">
              <w:rPr>
                <w:noProof/>
                <w:webHidden/>
              </w:rPr>
              <w:instrText xml:space="preserve"> PAGEREF _Toc534887609 \h </w:instrText>
            </w:r>
            <w:r w:rsidR="005D14BF">
              <w:rPr>
                <w:noProof/>
                <w:webHidden/>
              </w:rPr>
            </w:r>
            <w:r w:rsidR="005D14BF">
              <w:rPr>
                <w:noProof/>
                <w:webHidden/>
              </w:rPr>
              <w:fldChar w:fldCharType="separate"/>
            </w:r>
            <w:r w:rsidR="00DE1FDC">
              <w:rPr>
                <w:noProof/>
                <w:webHidden/>
              </w:rPr>
              <w:t>9</w:t>
            </w:r>
            <w:r w:rsidR="005D14BF">
              <w:rPr>
                <w:noProof/>
                <w:webHidden/>
              </w:rPr>
              <w:fldChar w:fldCharType="end"/>
            </w:r>
          </w:hyperlink>
        </w:p>
        <w:p w14:paraId="7477A6CA" w14:textId="61516939" w:rsidR="005D14BF" w:rsidRDefault="003C40B7">
          <w:pPr>
            <w:pStyle w:val="TOC2"/>
            <w:tabs>
              <w:tab w:val="right" w:leader="dot" w:pos="9350"/>
            </w:tabs>
            <w:rPr>
              <w:rFonts w:eastAsiaTheme="minorEastAsia"/>
              <w:noProof/>
            </w:rPr>
          </w:pPr>
          <w:hyperlink w:anchor="_Toc534887610" w:history="1">
            <w:r w:rsidR="005D14BF" w:rsidRPr="00D63D1C">
              <w:rPr>
                <w:rStyle w:val="Hyperlink"/>
                <w:rFonts w:ascii="Arial" w:hAnsi="Arial" w:cs="Arial"/>
                <w:b/>
                <w:noProof/>
              </w:rPr>
              <w:t>Degree plans</w:t>
            </w:r>
            <w:r w:rsidR="005D14BF">
              <w:rPr>
                <w:noProof/>
                <w:webHidden/>
              </w:rPr>
              <w:tab/>
            </w:r>
            <w:r w:rsidR="005D14BF">
              <w:rPr>
                <w:noProof/>
                <w:webHidden/>
              </w:rPr>
              <w:fldChar w:fldCharType="begin"/>
            </w:r>
            <w:r w:rsidR="005D14BF">
              <w:rPr>
                <w:noProof/>
                <w:webHidden/>
              </w:rPr>
              <w:instrText xml:space="preserve"> PAGEREF _Toc534887610 \h </w:instrText>
            </w:r>
            <w:r w:rsidR="005D14BF">
              <w:rPr>
                <w:noProof/>
                <w:webHidden/>
              </w:rPr>
            </w:r>
            <w:r w:rsidR="005D14BF">
              <w:rPr>
                <w:noProof/>
                <w:webHidden/>
              </w:rPr>
              <w:fldChar w:fldCharType="separate"/>
            </w:r>
            <w:r w:rsidR="00DE1FDC">
              <w:rPr>
                <w:noProof/>
                <w:webHidden/>
              </w:rPr>
              <w:t>9</w:t>
            </w:r>
            <w:r w:rsidR="005D14BF">
              <w:rPr>
                <w:noProof/>
                <w:webHidden/>
              </w:rPr>
              <w:fldChar w:fldCharType="end"/>
            </w:r>
          </w:hyperlink>
        </w:p>
        <w:p w14:paraId="2D469B9B" w14:textId="41CEB228" w:rsidR="005D14BF" w:rsidRDefault="003C40B7">
          <w:pPr>
            <w:pStyle w:val="TOC2"/>
            <w:tabs>
              <w:tab w:val="right" w:leader="dot" w:pos="9350"/>
            </w:tabs>
            <w:rPr>
              <w:rFonts w:eastAsiaTheme="minorEastAsia"/>
              <w:noProof/>
            </w:rPr>
          </w:pPr>
          <w:hyperlink w:anchor="_Toc534887611" w:history="1">
            <w:r w:rsidR="005D14BF" w:rsidRPr="00D63D1C">
              <w:rPr>
                <w:rStyle w:val="Hyperlink"/>
                <w:rFonts w:ascii="Arial" w:hAnsi="Arial" w:cs="Arial"/>
                <w:b/>
                <w:noProof/>
              </w:rPr>
              <w:t>MSW Generalist 2-Year Full-Time</w:t>
            </w:r>
            <w:r w:rsidR="005D14BF">
              <w:rPr>
                <w:noProof/>
                <w:webHidden/>
              </w:rPr>
              <w:tab/>
            </w:r>
            <w:r w:rsidR="005D14BF">
              <w:rPr>
                <w:noProof/>
                <w:webHidden/>
              </w:rPr>
              <w:fldChar w:fldCharType="begin"/>
            </w:r>
            <w:r w:rsidR="005D14BF">
              <w:rPr>
                <w:noProof/>
                <w:webHidden/>
              </w:rPr>
              <w:instrText xml:space="preserve"> PAGEREF _Toc534887611 \h </w:instrText>
            </w:r>
            <w:r w:rsidR="005D14BF">
              <w:rPr>
                <w:noProof/>
                <w:webHidden/>
              </w:rPr>
            </w:r>
            <w:r w:rsidR="005D14BF">
              <w:rPr>
                <w:noProof/>
                <w:webHidden/>
              </w:rPr>
              <w:fldChar w:fldCharType="separate"/>
            </w:r>
            <w:r w:rsidR="00DE1FDC">
              <w:rPr>
                <w:noProof/>
                <w:webHidden/>
              </w:rPr>
              <w:t>9</w:t>
            </w:r>
            <w:r w:rsidR="005D14BF">
              <w:rPr>
                <w:noProof/>
                <w:webHidden/>
              </w:rPr>
              <w:fldChar w:fldCharType="end"/>
            </w:r>
          </w:hyperlink>
        </w:p>
        <w:p w14:paraId="08CC457B" w14:textId="100D2D08" w:rsidR="005D14BF" w:rsidRDefault="003C40B7">
          <w:pPr>
            <w:pStyle w:val="TOC2"/>
            <w:tabs>
              <w:tab w:val="right" w:leader="dot" w:pos="9350"/>
            </w:tabs>
            <w:rPr>
              <w:rFonts w:eastAsiaTheme="minorEastAsia"/>
              <w:noProof/>
            </w:rPr>
          </w:pPr>
          <w:hyperlink w:anchor="_Toc534887612" w:history="1">
            <w:r w:rsidR="005D14BF" w:rsidRPr="00D63D1C">
              <w:rPr>
                <w:rStyle w:val="Hyperlink"/>
                <w:rFonts w:ascii="Arial" w:hAnsi="Arial" w:cs="Arial"/>
                <w:b/>
                <w:noProof/>
              </w:rPr>
              <w:t>MSW Generalist 4-Year Part-Time</w:t>
            </w:r>
            <w:r w:rsidR="005D14BF">
              <w:rPr>
                <w:noProof/>
                <w:webHidden/>
              </w:rPr>
              <w:tab/>
            </w:r>
            <w:r w:rsidR="005D14BF">
              <w:rPr>
                <w:noProof/>
                <w:webHidden/>
              </w:rPr>
              <w:fldChar w:fldCharType="begin"/>
            </w:r>
            <w:r w:rsidR="005D14BF">
              <w:rPr>
                <w:noProof/>
                <w:webHidden/>
              </w:rPr>
              <w:instrText xml:space="preserve"> PAGEREF _Toc534887612 \h </w:instrText>
            </w:r>
            <w:r w:rsidR="005D14BF">
              <w:rPr>
                <w:noProof/>
                <w:webHidden/>
              </w:rPr>
            </w:r>
            <w:r w:rsidR="005D14BF">
              <w:rPr>
                <w:noProof/>
                <w:webHidden/>
              </w:rPr>
              <w:fldChar w:fldCharType="separate"/>
            </w:r>
            <w:r w:rsidR="00DE1FDC">
              <w:rPr>
                <w:noProof/>
                <w:webHidden/>
              </w:rPr>
              <w:t>10</w:t>
            </w:r>
            <w:r w:rsidR="005D14BF">
              <w:rPr>
                <w:noProof/>
                <w:webHidden/>
              </w:rPr>
              <w:fldChar w:fldCharType="end"/>
            </w:r>
          </w:hyperlink>
        </w:p>
        <w:p w14:paraId="1F922DB1" w14:textId="073F3098" w:rsidR="005D14BF" w:rsidRDefault="003C40B7">
          <w:pPr>
            <w:pStyle w:val="TOC2"/>
            <w:tabs>
              <w:tab w:val="right" w:leader="dot" w:pos="9350"/>
            </w:tabs>
            <w:rPr>
              <w:rFonts w:eastAsiaTheme="minorEastAsia"/>
              <w:noProof/>
            </w:rPr>
          </w:pPr>
          <w:hyperlink w:anchor="_Toc534887613" w:history="1">
            <w:r w:rsidR="005D14BF" w:rsidRPr="00D63D1C">
              <w:rPr>
                <w:rStyle w:val="Hyperlink"/>
                <w:rFonts w:ascii="Arial" w:hAnsi="Arial" w:cs="Arial"/>
                <w:b/>
                <w:noProof/>
              </w:rPr>
              <w:t>MSW Advanced Standing 1-Year Full-Time</w:t>
            </w:r>
            <w:r w:rsidR="005D14BF">
              <w:rPr>
                <w:noProof/>
                <w:webHidden/>
              </w:rPr>
              <w:tab/>
            </w:r>
            <w:r w:rsidR="005D14BF">
              <w:rPr>
                <w:noProof/>
                <w:webHidden/>
              </w:rPr>
              <w:fldChar w:fldCharType="begin"/>
            </w:r>
            <w:r w:rsidR="005D14BF">
              <w:rPr>
                <w:noProof/>
                <w:webHidden/>
              </w:rPr>
              <w:instrText xml:space="preserve"> PAGEREF _Toc534887613 \h </w:instrText>
            </w:r>
            <w:r w:rsidR="005D14BF">
              <w:rPr>
                <w:noProof/>
                <w:webHidden/>
              </w:rPr>
            </w:r>
            <w:r w:rsidR="005D14BF">
              <w:rPr>
                <w:noProof/>
                <w:webHidden/>
              </w:rPr>
              <w:fldChar w:fldCharType="separate"/>
            </w:r>
            <w:r w:rsidR="00DE1FDC">
              <w:rPr>
                <w:noProof/>
                <w:webHidden/>
              </w:rPr>
              <w:t>11</w:t>
            </w:r>
            <w:r w:rsidR="005D14BF">
              <w:rPr>
                <w:noProof/>
                <w:webHidden/>
              </w:rPr>
              <w:fldChar w:fldCharType="end"/>
            </w:r>
          </w:hyperlink>
        </w:p>
        <w:p w14:paraId="45EFA702" w14:textId="0FC5F46D" w:rsidR="005D14BF" w:rsidRDefault="003C40B7">
          <w:pPr>
            <w:pStyle w:val="TOC2"/>
            <w:tabs>
              <w:tab w:val="right" w:leader="dot" w:pos="9350"/>
            </w:tabs>
            <w:rPr>
              <w:rFonts w:eastAsiaTheme="minorEastAsia"/>
              <w:noProof/>
            </w:rPr>
          </w:pPr>
          <w:hyperlink w:anchor="_Toc534887614" w:history="1">
            <w:r w:rsidR="005D14BF">
              <w:rPr>
                <w:rStyle w:val="Hyperlink"/>
                <w:rFonts w:ascii="Arial" w:hAnsi="Arial" w:cs="Arial"/>
                <w:b/>
                <w:noProof/>
              </w:rPr>
              <w:t>MSW Advanced Standing 2</w:t>
            </w:r>
            <w:r w:rsidR="005D14BF" w:rsidRPr="00D63D1C">
              <w:rPr>
                <w:rStyle w:val="Hyperlink"/>
                <w:rFonts w:ascii="Arial" w:hAnsi="Arial" w:cs="Arial"/>
                <w:b/>
                <w:noProof/>
              </w:rPr>
              <w:t>-Year Part-Time</w:t>
            </w:r>
            <w:r w:rsidR="005D14BF">
              <w:rPr>
                <w:noProof/>
                <w:webHidden/>
              </w:rPr>
              <w:tab/>
            </w:r>
            <w:r w:rsidR="005D14BF">
              <w:rPr>
                <w:noProof/>
                <w:webHidden/>
              </w:rPr>
              <w:fldChar w:fldCharType="begin"/>
            </w:r>
            <w:r w:rsidR="005D14BF">
              <w:rPr>
                <w:noProof/>
                <w:webHidden/>
              </w:rPr>
              <w:instrText xml:space="preserve"> PAGEREF _Toc534887614 \h </w:instrText>
            </w:r>
            <w:r w:rsidR="005D14BF">
              <w:rPr>
                <w:noProof/>
                <w:webHidden/>
              </w:rPr>
            </w:r>
            <w:r w:rsidR="005D14BF">
              <w:rPr>
                <w:noProof/>
                <w:webHidden/>
              </w:rPr>
              <w:fldChar w:fldCharType="separate"/>
            </w:r>
            <w:r w:rsidR="00DE1FDC">
              <w:rPr>
                <w:noProof/>
                <w:webHidden/>
              </w:rPr>
              <w:t>11</w:t>
            </w:r>
            <w:r w:rsidR="005D14BF">
              <w:rPr>
                <w:noProof/>
                <w:webHidden/>
              </w:rPr>
              <w:fldChar w:fldCharType="end"/>
            </w:r>
          </w:hyperlink>
        </w:p>
        <w:p w14:paraId="15E6CB0D" w14:textId="158661A9" w:rsidR="005D14BF" w:rsidRDefault="003C40B7">
          <w:pPr>
            <w:pStyle w:val="TOC1"/>
            <w:rPr>
              <w:rFonts w:eastAsiaTheme="minorEastAsia"/>
              <w:noProof/>
            </w:rPr>
          </w:pPr>
          <w:hyperlink w:anchor="_Toc534887615" w:history="1">
            <w:r w:rsidR="005D14BF" w:rsidRPr="00D63D1C">
              <w:rPr>
                <w:rStyle w:val="Hyperlink"/>
                <w:rFonts w:ascii="Arial" w:hAnsi="Arial" w:cs="Arial"/>
                <w:b/>
                <w:noProof/>
              </w:rPr>
              <w:t>JMSW ADMISSIONS PROCESS</w:t>
            </w:r>
            <w:r w:rsidR="005D14BF">
              <w:rPr>
                <w:noProof/>
                <w:webHidden/>
              </w:rPr>
              <w:tab/>
            </w:r>
            <w:r w:rsidR="005D14BF">
              <w:rPr>
                <w:noProof/>
                <w:webHidden/>
              </w:rPr>
              <w:fldChar w:fldCharType="begin"/>
            </w:r>
            <w:r w:rsidR="005D14BF">
              <w:rPr>
                <w:noProof/>
                <w:webHidden/>
              </w:rPr>
              <w:instrText xml:space="preserve"> PAGEREF _Toc534887615 \h </w:instrText>
            </w:r>
            <w:r w:rsidR="005D14BF">
              <w:rPr>
                <w:noProof/>
                <w:webHidden/>
              </w:rPr>
            </w:r>
            <w:r w:rsidR="005D14BF">
              <w:rPr>
                <w:noProof/>
                <w:webHidden/>
              </w:rPr>
              <w:fldChar w:fldCharType="separate"/>
            </w:r>
            <w:r w:rsidR="00DE1FDC">
              <w:rPr>
                <w:noProof/>
                <w:webHidden/>
              </w:rPr>
              <w:t>12</w:t>
            </w:r>
            <w:r w:rsidR="005D14BF">
              <w:rPr>
                <w:noProof/>
                <w:webHidden/>
              </w:rPr>
              <w:fldChar w:fldCharType="end"/>
            </w:r>
          </w:hyperlink>
        </w:p>
        <w:p w14:paraId="52086499" w14:textId="50BD2635" w:rsidR="005D14BF" w:rsidRDefault="003C40B7">
          <w:pPr>
            <w:pStyle w:val="TOC2"/>
            <w:tabs>
              <w:tab w:val="right" w:leader="dot" w:pos="9350"/>
            </w:tabs>
            <w:rPr>
              <w:rFonts w:eastAsiaTheme="minorEastAsia"/>
              <w:noProof/>
            </w:rPr>
          </w:pPr>
          <w:hyperlink w:anchor="_Toc534887616" w:history="1">
            <w:r w:rsidR="005D14BF" w:rsidRPr="00D63D1C">
              <w:rPr>
                <w:rStyle w:val="Hyperlink"/>
                <w:rFonts w:ascii="Arial" w:hAnsi="Arial" w:cs="Arial"/>
                <w:b/>
                <w:noProof/>
              </w:rPr>
              <w:t>Application Eligibility Requirements</w:t>
            </w:r>
            <w:r w:rsidR="005D14BF">
              <w:rPr>
                <w:noProof/>
                <w:webHidden/>
              </w:rPr>
              <w:tab/>
            </w:r>
            <w:r w:rsidR="005D14BF">
              <w:rPr>
                <w:noProof/>
                <w:webHidden/>
              </w:rPr>
              <w:fldChar w:fldCharType="begin"/>
            </w:r>
            <w:r w:rsidR="005D14BF">
              <w:rPr>
                <w:noProof/>
                <w:webHidden/>
              </w:rPr>
              <w:instrText xml:space="preserve"> PAGEREF _Toc534887616 \h </w:instrText>
            </w:r>
            <w:r w:rsidR="005D14BF">
              <w:rPr>
                <w:noProof/>
                <w:webHidden/>
              </w:rPr>
            </w:r>
            <w:r w:rsidR="005D14BF">
              <w:rPr>
                <w:noProof/>
                <w:webHidden/>
              </w:rPr>
              <w:fldChar w:fldCharType="separate"/>
            </w:r>
            <w:r w:rsidR="00DE1FDC">
              <w:rPr>
                <w:noProof/>
                <w:webHidden/>
              </w:rPr>
              <w:t>12</w:t>
            </w:r>
            <w:r w:rsidR="005D14BF">
              <w:rPr>
                <w:noProof/>
                <w:webHidden/>
              </w:rPr>
              <w:fldChar w:fldCharType="end"/>
            </w:r>
          </w:hyperlink>
        </w:p>
        <w:p w14:paraId="2708283C" w14:textId="386048EF" w:rsidR="005D14BF" w:rsidRDefault="003C40B7">
          <w:pPr>
            <w:pStyle w:val="TOC2"/>
            <w:tabs>
              <w:tab w:val="right" w:leader="dot" w:pos="9350"/>
            </w:tabs>
            <w:rPr>
              <w:rFonts w:eastAsiaTheme="minorEastAsia"/>
              <w:noProof/>
            </w:rPr>
          </w:pPr>
          <w:hyperlink w:anchor="_Toc534887617" w:history="1">
            <w:r w:rsidR="005D14BF" w:rsidRPr="00D63D1C">
              <w:rPr>
                <w:rStyle w:val="Hyperlink"/>
                <w:rFonts w:ascii="Arial" w:hAnsi="Arial" w:cs="Arial"/>
                <w:b/>
                <w:noProof/>
              </w:rPr>
              <w:t>Transfer credits</w:t>
            </w:r>
            <w:r w:rsidR="005D14BF">
              <w:rPr>
                <w:noProof/>
                <w:webHidden/>
              </w:rPr>
              <w:tab/>
            </w:r>
            <w:r w:rsidR="005D14BF">
              <w:rPr>
                <w:noProof/>
                <w:webHidden/>
              </w:rPr>
              <w:fldChar w:fldCharType="begin"/>
            </w:r>
            <w:r w:rsidR="005D14BF">
              <w:rPr>
                <w:noProof/>
                <w:webHidden/>
              </w:rPr>
              <w:instrText xml:space="preserve"> PAGEREF _Toc534887617 \h </w:instrText>
            </w:r>
            <w:r w:rsidR="005D14BF">
              <w:rPr>
                <w:noProof/>
                <w:webHidden/>
              </w:rPr>
            </w:r>
            <w:r w:rsidR="005D14BF">
              <w:rPr>
                <w:noProof/>
                <w:webHidden/>
              </w:rPr>
              <w:fldChar w:fldCharType="separate"/>
            </w:r>
            <w:r w:rsidR="00DE1FDC">
              <w:rPr>
                <w:noProof/>
                <w:webHidden/>
              </w:rPr>
              <w:t>12</w:t>
            </w:r>
            <w:r w:rsidR="005D14BF">
              <w:rPr>
                <w:noProof/>
                <w:webHidden/>
              </w:rPr>
              <w:fldChar w:fldCharType="end"/>
            </w:r>
          </w:hyperlink>
        </w:p>
        <w:p w14:paraId="7EFC59CA" w14:textId="6665E618" w:rsidR="005D14BF" w:rsidRDefault="003C40B7">
          <w:pPr>
            <w:pStyle w:val="TOC2"/>
            <w:tabs>
              <w:tab w:val="right" w:leader="dot" w:pos="9350"/>
            </w:tabs>
            <w:rPr>
              <w:rFonts w:eastAsiaTheme="minorEastAsia"/>
              <w:noProof/>
            </w:rPr>
          </w:pPr>
          <w:hyperlink w:anchor="_Toc534887618" w:history="1">
            <w:r w:rsidR="005D14BF" w:rsidRPr="00D63D1C">
              <w:rPr>
                <w:rStyle w:val="Hyperlink"/>
                <w:rFonts w:ascii="Arial" w:hAnsi="Arial" w:cs="Arial"/>
                <w:b/>
                <w:noProof/>
              </w:rPr>
              <w:t>Application Process</w:t>
            </w:r>
            <w:r w:rsidR="005D14BF">
              <w:rPr>
                <w:noProof/>
                <w:webHidden/>
              </w:rPr>
              <w:tab/>
            </w:r>
            <w:r w:rsidR="005D14BF">
              <w:rPr>
                <w:noProof/>
                <w:webHidden/>
              </w:rPr>
              <w:fldChar w:fldCharType="begin"/>
            </w:r>
            <w:r w:rsidR="005D14BF">
              <w:rPr>
                <w:noProof/>
                <w:webHidden/>
              </w:rPr>
              <w:instrText xml:space="preserve"> PAGEREF _Toc534887618 \h </w:instrText>
            </w:r>
            <w:r w:rsidR="005D14BF">
              <w:rPr>
                <w:noProof/>
                <w:webHidden/>
              </w:rPr>
            </w:r>
            <w:r w:rsidR="005D14BF">
              <w:rPr>
                <w:noProof/>
                <w:webHidden/>
              </w:rPr>
              <w:fldChar w:fldCharType="separate"/>
            </w:r>
            <w:r w:rsidR="00DE1FDC">
              <w:rPr>
                <w:noProof/>
                <w:webHidden/>
              </w:rPr>
              <w:t>13</w:t>
            </w:r>
            <w:r w:rsidR="005D14BF">
              <w:rPr>
                <w:noProof/>
                <w:webHidden/>
              </w:rPr>
              <w:fldChar w:fldCharType="end"/>
            </w:r>
          </w:hyperlink>
        </w:p>
        <w:p w14:paraId="320D8BFA" w14:textId="5AAC31EF" w:rsidR="005D14BF" w:rsidRDefault="003C40B7">
          <w:pPr>
            <w:pStyle w:val="TOC2"/>
            <w:tabs>
              <w:tab w:val="right" w:leader="dot" w:pos="9350"/>
            </w:tabs>
            <w:rPr>
              <w:rFonts w:eastAsiaTheme="minorEastAsia"/>
              <w:noProof/>
            </w:rPr>
          </w:pPr>
          <w:hyperlink w:anchor="_Toc534887619" w:history="1">
            <w:r w:rsidR="005D14BF" w:rsidRPr="00D63D1C">
              <w:rPr>
                <w:rStyle w:val="Hyperlink"/>
                <w:rFonts w:ascii="Arial" w:hAnsi="Arial" w:cs="Arial"/>
                <w:b/>
                <w:noProof/>
              </w:rPr>
              <w:t>JMSW Program Application STEP ONE</w:t>
            </w:r>
            <w:r w:rsidR="005D14BF">
              <w:rPr>
                <w:noProof/>
                <w:webHidden/>
              </w:rPr>
              <w:tab/>
            </w:r>
            <w:r w:rsidR="005D14BF">
              <w:rPr>
                <w:noProof/>
                <w:webHidden/>
              </w:rPr>
              <w:fldChar w:fldCharType="begin"/>
            </w:r>
            <w:r w:rsidR="005D14BF">
              <w:rPr>
                <w:noProof/>
                <w:webHidden/>
              </w:rPr>
              <w:instrText xml:space="preserve"> PAGEREF _Toc534887619 \h </w:instrText>
            </w:r>
            <w:r w:rsidR="005D14BF">
              <w:rPr>
                <w:noProof/>
                <w:webHidden/>
              </w:rPr>
            </w:r>
            <w:r w:rsidR="005D14BF">
              <w:rPr>
                <w:noProof/>
                <w:webHidden/>
              </w:rPr>
              <w:fldChar w:fldCharType="separate"/>
            </w:r>
            <w:r w:rsidR="00DE1FDC">
              <w:rPr>
                <w:noProof/>
                <w:webHidden/>
              </w:rPr>
              <w:t>13</w:t>
            </w:r>
            <w:r w:rsidR="005D14BF">
              <w:rPr>
                <w:noProof/>
                <w:webHidden/>
              </w:rPr>
              <w:fldChar w:fldCharType="end"/>
            </w:r>
          </w:hyperlink>
        </w:p>
        <w:p w14:paraId="4CBFB762" w14:textId="1B8DBEA8" w:rsidR="005D14BF" w:rsidRDefault="003C40B7">
          <w:pPr>
            <w:pStyle w:val="TOC2"/>
            <w:tabs>
              <w:tab w:val="right" w:leader="dot" w:pos="9350"/>
            </w:tabs>
            <w:rPr>
              <w:rFonts w:eastAsiaTheme="minorEastAsia"/>
              <w:noProof/>
            </w:rPr>
          </w:pPr>
          <w:hyperlink w:anchor="_Toc534887620" w:history="1">
            <w:r w:rsidR="005D14BF" w:rsidRPr="00D63D1C">
              <w:rPr>
                <w:rStyle w:val="Hyperlink"/>
                <w:rFonts w:ascii="Arial" w:hAnsi="Arial" w:cs="Arial"/>
                <w:b/>
                <w:noProof/>
              </w:rPr>
              <w:t>Current Resume</w:t>
            </w:r>
            <w:r w:rsidR="005D14BF">
              <w:rPr>
                <w:noProof/>
                <w:webHidden/>
              </w:rPr>
              <w:tab/>
            </w:r>
            <w:r w:rsidR="005D14BF">
              <w:rPr>
                <w:noProof/>
                <w:webHidden/>
              </w:rPr>
              <w:fldChar w:fldCharType="begin"/>
            </w:r>
            <w:r w:rsidR="005D14BF">
              <w:rPr>
                <w:noProof/>
                <w:webHidden/>
              </w:rPr>
              <w:instrText xml:space="preserve"> PAGEREF _Toc534887620 \h </w:instrText>
            </w:r>
            <w:r w:rsidR="005D14BF">
              <w:rPr>
                <w:noProof/>
                <w:webHidden/>
              </w:rPr>
            </w:r>
            <w:r w:rsidR="005D14BF">
              <w:rPr>
                <w:noProof/>
                <w:webHidden/>
              </w:rPr>
              <w:fldChar w:fldCharType="separate"/>
            </w:r>
            <w:r w:rsidR="00DE1FDC">
              <w:rPr>
                <w:noProof/>
                <w:webHidden/>
              </w:rPr>
              <w:t>13</w:t>
            </w:r>
            <w:r w:rsidR="005D14BF">
              <w:rPr>
                <w:noProof/>
                <w:webHidden/>
              </w:rPr>
              <w:fldChar w:fldCharType="end"/>
            </w:r>
          </w:hyperlink>
        </w:p>
        <w:p w14:paraId="71EB01F7" w14:textId="043A4665" w:rsidR="005D14BF" w:rsidRDefault="003C40B7">
          <w:pPr>
            <w:pStyle w:val="TOC2"/>
            <w:tabs>
              <w:tab w:val="right" w:leader="dot" w:pos="9350"/>
            </w:tabs>
            <w:rPr>
              <w:rFonts w:eastAsiaTheme="minorEastAsia"/>
              <w:noProof/>
            </w:rPr>
          </w:pPr>
          <w:hyperlink w:anchor="_Toc534887621" w:history="1">
            <w:r w:rsidR="005D14BF" w:rsidRPr="00D63D1C">
              <w:rPr>
                <w:rStyle w:val="Hyperlink"/>
                <w:rFonts w:ascii="Arial" w:hAnsi="Arial" w:cs="Arial"/>
                <w:b/>
                <w:noProof/>
              </w:rPr>
              <w:t>Personal Statement</w:t>
            </w:r>
            <w:r w:rsidR="005D14BF">
              <w:rPr>
                <w:noProof/>
                <w:webHidden/>
              </w:rPr>
              <w:tab/>
            </w:r>
            <w:r w:rsidR="005D14BF">
              <w:rPr>
                <w:noProof/>
                <w:webHidden/>
              </w:rPr>
              <w:fldChar w:fldCharType="begin"/>
            </w:r>
            <w:r w:rsidR="005D14BF">
              <w:rPr>
                <w:noProof/>
                <w:webHidden/>
              </w:rPr>
              <w:instrText xml:space="preserve"> PAGEREF _Toc534887621 \h </w:instrText>
            </w:r>
            <w:r w:rsidR="005D14BF">
              <w:rPr>
                <w:noProof/>
                <w:webHidden/>
              </w:rPr>
            </w:r>
            <w:r w:rsidR="005D14BF">
              <w:rPr>
                <w:noProof/>
                <w:webHidden/>
              </w:rPr>
              <w:fldChar w:fldCharType="separate"/>
            </w:r>
            <w:r w:rsidR="00DE1FDC">
              <w:rPr>
                <w:noProof/>
                <w:webHidden/>
              </w:rPr>
              <w:t>13</w:t>
            </w:r>
            <w:r w:rsidR="005D14BF">
              <w:rPr>
                <w:noProof/>
                <w:webHidden/>
              </w:rPr>
              <w:fldChar w:fldCharType="end"/>
            </w:r>
          </w:hyperlink>
        </w:p>
        <w:p w14:paraId="5FB758FD" w14:textId="26F8F5C5" w:rsidR="005D14BF" w:rsidRDefault="003C40B7">
          <w:pPr>
            <w:pStyle w:val="TOC2"/>
            <w:tabs>
              <w:tab w:val="right" w:leader="dot" w:pos="9350"/>
            </w:tabs>
            <w:rPr>
              <w:rFonts w:eastAsiaTheme="minorEastAsia"/>
              <w:noProof/>
            </w:rPr>
          </w:pPr>
          <w:hyperlink w:anchor="_Toc534887622" w:history="1">
            <w:r w:rsidR="005D14BF" w:rsidRPr="00D63D1C">
              <w:rPr>
                <w:rStyle w:val="Hyperlink"/>
                <w:rFonts w:ascii="Arial" w:hAnsi="Arial" w:cs="Arial"/>
                <w:b/>
                <w:noProof/>
              </w:rPr>
              <w:t>References</w:t>
            </w:r>
            <w:r w:rsidR="005D14BF">
              <w:rPr>
                <w:noProof/>
                <w:webHidden/>
              </w:rPr>
              <w:tab/>
            </w:r>
            <w:r w:rsidR="005D14BF">
              <w:rPr>
                <w:noProof/>
                <w:webHidden/>
              </w:rPr>
              <w:fldChar w:fldCharType="begin"/>
            </w:r>
            <w:r w:rsidR="005D14BF">
              <w:rPr>
                <w:noProof/>
                <w:webHidden/>
              </w:rPr>
              <w:instrText xml:space="preserve"> PAGEREF _Toc534887622 \h </w:instrText>
            </w:r>
            <w:r w:rsidR="005D14BF">
              <w:rPr>
                <w:noProof/>
                <w:webHidden/>
              </w:rPr>
            </w:r>
            <w:r w:rsidR="005D14BF">
              <w:rPr>
                <w:noProof/>
                <w:webHidden/>
              </w:rPr>
              <w:fldChar w:fldCharType="separate"/>
            </w:r>
            <w:r w:rsidR="00DE1FDC">
              <w:rPr>
                <w:noProof/>
                <w:webHidden/>
              </w:rPr>
              <w:t>14</w:t>
            </w:r>
            <w:r w:rsidR="005D14BF">
              <w:rPr>
                <w:noProof/>
                <w:webHidden/>
              </w:rPr>
              <w:fldChar w:fldCharType="end"/>
            </w:r>
          </w:hyperlink>
        </w:p>
        <w:p w14:paraId="17DDD048" w14:textId="6CBB2E2C" w:rsidR="005D14BF" w:rsidRDefault="003C40B7">
          <w:pPr>
            <w:pStyle w:val="TOC2"/>
            <w:tabs>
              <w:tab w:val="right" w:leader="dot" w:pos="9350"/>
            </w:tabs>
            <w:rPr>
              <w:rFonts w:eastAsiaTheme="minorEastAsia"/>
              <w:noProof/>
            </w:rPr>
          </w:pPr>
          <w:hyperlink w:anchor="_Toc534887623" w:history="1">
            <w:r w:rsidR="005D14BF" w:rsidRPr="00D63D1C">
              <w:rPr>
                <w:rStyle w:val="Hyperlink"/>
                <w:rFonts w:ascii="Arial" w:hAnsi="Arial" w:cs="Arial"/>
                <w:b/>
                <w:noProof/>
              </w:rPr>
              <w:t>In-Person Interview</w:t>
            </w:r>
            <w:r w:rsidR="005D14BF" w:rsidRPr="00D63D1C">
              <w:rPr>
                <w:rStyle w:val="Hyperlink"/>
                <w:rFonts w:ascii="Arial" w:hAnsi="Arial" w:cs="Arial"/>
                <w:noProof/>
              </w:rPr>
              <w:t>-</w:t>
            </w:r>
            <w:r w:rsidR="005D14BF">
              <w:rPr>
                <w:noProof/>
                <w:webHidden/>
              </w:rPr>
              <w:tab/>
            </w:r>
            <w:r w:rsidR="005D14BF">
              <w:rPr>
                <w:noProof/>
                <w:webHidden/>
              </w:rPr>
              <w:fldChar w:fldCharType="begin"/>
            </w:r>
            <w:r w:rsidR="005D14BF">
              <w:rPr>
                <w:noProof/>
                <w:webHidden/>
              </w:rPr>
              <w:instrText xml:space="preserve"> PAGEREF _Toc534887623 \h </w:instrText>
            </w:r>
            <w:r w:rsidR="005D14BF">
              <w:rPr>
                <w:noProof/>
                <w:webHidden/>
              </w:rPr>
            </w:r>
            <w:r w:rsidR="005D14BF">
              <w:rPr>
                <w:noProof/>
                <w:webHidden/>
              </w:rPr>
              <w:fldChar w:fldCharType="separate"/>
            </w:r>
            <w:r w:rsidR="00DE1FDC">
              <w:rPr>
                <w:noProof/>
                <w:webHidden/>
              </w:rPr>
              <w:t>14</w:t>
            </w:r>
            <w:r w:rsidR="005D14BF">
              <w:rPr>
                <w:noProof/>
                <w:webHidden/>
              </w:rPr>
              <w:fldChar w:fldCharType="end"/>
            </w:r>
          </w:hyperlink>
        </w:p>
        <w:p w14:paraId="338C22FD" w14:textId="7CC6AB8B" w:rsidR="005D14BF" w:rsidRDefault="003C40B7">
          <w:pPr>
            <w:pStyle w:val="TOC2"/>
            <w:tabs>
              <w:tab w:val="right" w:leader="dot" w:pos="9350"/>
            </w:tabs>
            <w:rPr>
              <w:rFonts w:eastAsiaTheme="minorEastAsia"/>
              <w:noProof/>
            </w:rPr>
          </w:pPr>
          <w:hyperlink w:anchor="_Toc534887624" w:history="1">
            <w:r w:rsidR="005D14BF" w:rsidRPr="00D63D1C">
              <w:rPr>
                <w:rStyle w:val="Hyperlink"/>
                <w:rFonts w:ascii="Arial" w:hAnsi="Arial" w:cs="Arial"/>
                <w:b/>
                <w:noProof/>
              </w:rPr>
              <w:t>JMSW Program Application STEP TWO</w:t>
            </w:r>
            <w:r w:rsidR="005D14BF">
              <w:rPr>
                <w:noProof/>
                <w:webHidden/>
              </w:rPr>
              <w:tab/>
            </w:r>
            <w:r w:rsidR="005D14BF">
              <w:rPr>
                <w:noProof/>
                <w:webHidden/>
              </w:rPr>
              <w:fldChar w:fldCharType="begin"/>
            </w:r>
            <w:r w:rsidR="005D14BF">
              <w:rPr>
                <w:noProof/>
                <w:webHidden/>
              </w:rPr>
              <w:instrText xml:space="preserve"> PAGEREF _Toc534887624 \h </w:instrText>
            </w:r>
            <w:r w:rsidR="005D14BF">
              <w:rPr>
                <w:noProof/>
                <w:webHidden/>
              </w:rPr>
            </w:r>
            <w:r w:rsidR="005D14BF">
              <w:rPr>
                <w:noProof/>
                <w:webHidden/>
              </w:rPr>
              <w:fldChar w:fldCharType="separate"/>
            </w:r>
            <w:r w:rsidR="00DE1FDC">
              <w:rPr>
                <w:noProof/>
                <w:webHidden/>
              </w:rPr>
              <w:t>14</w:t>
            </w:r>
            <w:r w:rsidR="005D14BF">
              <w:rPr>
                <w:noProof/>
                <w:webHidden/>
              </w:rPr>
              <w:fldChar w:fldCharType="end"/>
            </w:r>
          </w:hyperlink>
        </w:p>
        <w:p w14:paraId="22270CAB" w14:textId="701D7DF5" w:rsidR="005D14BF" w:rsidRDefault="003C40B7">
          <w:pPr>
            <w:pStyle w:val="TOC2"/>
            <w:tabs>
              <w:tab w:val="right" w:leader="dot" w:pos="9350"/>
            </w:tabs>
            <w:rPr>
              <w:rFonts w:eastAsiaTheme="minorEastAsia"/>
              <w:noProof/>
            </w:rPr>
          </w:pPr>
          <w:hyperlink w:anchor="_Toc534887625" w:history="1">
            <w:r w:rsidR="005D14BF" w:rsidRPr="00D63D1C">
              <w:rPr>
                <w:rStyle w:val="Hyperlink"/>
                <w:rFonts w:ascii="Arial" w:hAnsi="Arial" w:cs="Arial"/>
                <w:b/>
                <w:noProof/>
              </w:rPr>
              <w:t>Transcripts</w:t>
            </w:r>
            <w:r w:rsidR="005D14BF">
              <w:rPr>
                <w:noProof/>
                <w:webHidden/>
              </w:rPr>
              <w:tab/>
            </w:r>
            <w:r w:rsidR="005D14BF">
              <w:rPr>
                <w:noProof/>
                <w:webHidden/>
              </w:rPr>
              <w:fldChar w:fldCharType="begin"/>
            </w:r>
            <w:r w:rsidR="005D14BF">
              <w:rPr>
                <w:noProof/>
                <w:webHidden/>
              </w:rPr>
              <w:instrText xml:space="preserve"> PAGEREF _Toc534887625 \h </w:instrText>
            </w:r>
            <w:r w:rsidR="005D14BF">
              <w:rPr>
                <w:noProof/>
                <w:webHidden/>
              </w:rPr>
            </w:r>
            <w:r w:rsidR="005D14BF">
              <w:rPr>
                <w:noProof/>
                <w:webHidden/>
              </w:rPr>
              <w:fldChar w:fldCharType="separate"/>
            </w:r>
            <w:r w:rsidR="00DE1FDC">
              <w:rPr>
                <w:noProof/>
                <w:webHidden/>
              </w:rPr>
              <w:t>14</w:t>
            </w:r>
            <w:r w:rsidR="005D14BF">
              <w:rPr>
                <w:noProof/>
                <w:webHidden/>
              </w:rPr>
              <w:fldChar w:fldCharType="end"/>
            </w:r>
          </w:hyperlink>
        </w:p>
        <w:p w14:paraId="4F1DBDE8" w14:textId="2629A73F" w:rsidR="005D14BF" w:rsidRDefault="003C40B7">
          <w:pPr>
            <w:pStyle w:val="TOC1"/>
            <w:rPr>
              <w:rFonts w:eastAsiaTheme="minorEastAsia"/>
              <w:noProof/>
            </w:rPr>
          </w:pPr>
          <w:hyperlink w:anchor="_Toc534887626" w:history="1">
            <w:r w:rsidR="005D14BF" w:rsidRPr="00D63D1C">
              <w:rPr>
                <w:rStyle w:val="Hyperlink"/>
                <w:rFonts w:ascii="Arial" w:hAnsi="Arial" w:cs="Arial"/>
                <w:b/>
                <w:noProof/>
              </w:rPr>
              <w:t>GENERALIST PROGRAM (60 CREDIT PROGRAM)</w:t>
            </w:r>
            <w:r w:rsidR="005D14BF">
              <w:rPr>
                <w:noProof/>
                <w:webHidden/>
              </w:rPr>
              <w:tab/>
            </w:r>
            <w:r w:rsidR="005D14BF">
              <w:rPr>
                <w:noProof/>
                <w:webHidden/>
              </w:rPr>
              <w:fldChar w:fldCharType="begin"/>
            </w:r>
            <w:r w:rsidR="005D14BF">
              <w:rPr>
                <w:noProof/>
                <w:webHidden/>
              </w:rPr>
              <w:instrText xml:space="preserve"> PAGEREF _Toc534887626 \h </w:instrText>
            </w:r>
            <w:r w:rsidR="005D14BF">
              <w:rPr>
                <w:noProof/>
                <w:webHidden/>
              </w:rPr>
            </w:r>
            <w:r w:rsidR="005D14BF">
              <w:rPr>
                <w:noProof/>
                <w:webHidden/>
              </w:rPr>
              <w:fldChar w:fldCharType="separate"/>
            </w:r>
            <w:r w:rsidR="00DE1FDC">
              <w:rPr>
                <w:noProof/>
                <w:webHidden/>
              </w:rPr>
              <w:t>14</w:t>
            </w:r>
            <w:r w:rsidR="005D14BF">
              <w:rPr>
                <w:noProof/>
                <w:webHidden/>
              </w:rPr>
              <w:fldChar w:fldCharType="end"/>
            </w:r>
          </w:hyperlink>
        </w:p>
        <w:p w14:paraId="430B598E" w14:textId="19E6AFB1" w:rsidR="005D14BF" w:rsidRDefault="003C40B7">
          <w:pPr>
            <w:pStyle w:val="TOC1"/>
            <w:rPr>
              <w:rFonts w:eastAsiaTheme="minorEastAsia"/>
              <w:noProof/>
            </w:rPr>
          </w:pPr>
          <w:hyperlink w:anchor="_Toc534887627" w:history="1">
            <w:r w:rsidR="005D14BF" w:rsidRPr="00D63D1C">
              <w:rPr>
                <w:rStyle w:val="Hyperlink"/>
                <w:rFonts w:ascii="Arial" w:hAnsi="Arial" w:cs="Arial"/>
                <w:b/>
                <w:noProof/>
              </w:rPr>
              <w:t>ADVANCED STANDING PROGRAM (30 CREDIT PROGRAM)</w:t>
            </w:r>
            <w:r w:rsidR="005D14BF">
              <w:rPr>
                <w:noProof/>
                <w:webHidden/>
              </w:rPr>
              <w:tab/>
            </w:r>
            <w:r w:rsidR="005D14BF">
              <w:rPr>
                <w:noProof/>
                <w:webHidden/>
              </w:rPr>
              <w:fldChar w:fldCharType="begin"/>
            </w:r>
            <w:r w:rsidR="005D14BF">
              <w:rPr>
                <w:noProof/>
                <w:webHidden/>
              </w:rPr>
              <w:instrText xml:space="preserve"> PAGEREF _Toc534887627 \h </w:instrText>
            </w:r>
            <w:r w:rsidR="005D14BF">
              <w:rPr>
                <w:noProof/>
                <w:webHidden/>
              </w:rPr>
            </w:r>
            <w:r w:rsidR="005D14BF">
              <w:rPr>
                <w:noProof/>
                <w:webHidden/>
              </w:rPr>
              <w:fldChar w:fldCharType="separate"/>
            </w:r>
            <w:r w:rsidR="00DE1FDC">
              <w:rPr>
                <w:noProof/>
                <w:webHidden/>
              </w:rPr>
              <w:t>14</w:t>
            </w:r>
            <w:r w:rsidR="005D14BF">
              <w:rPr>
                <w:noProof/>
                <w:webHidden/>
              </w:rPr>
              <w:fldChar w:fldCharType="end"/>
            </w:r>
          </w:hyperlink>
        </w:p>
        <w:p w14:paraId="2577621F" w14:textId="06B81BFE" w:rsidR="005D14BF" w:rsidRDefault="003C40B7">
          <w:pPr>
            <w:pStyle w:val="TOC1"/>
            <w:rPr>
              <w:rFonts w:eastAsiaTheme="minorEastAsia"/>
              <w:noProof/>
            </w:rPr>
          </w:pPr>
          <w:hyperlink w:anchor="_Toc534887628" w:history="1">
            <w:r w:rsidR="005D14BF" w:rsidRPr="00D63D1C">
              <w:rPr>
                <w:rStyle w:val="Hyperlink"/>
                <w:rFonts w:ascii="Arial" w:hAnsi="Arial" w:cs="Arial"/>
                <w:b/>
                <w:noProof/>
              </w:rPr>
              <w:t>GENERALIST YEAR COMPREHENSIVE EXAMINATION</w:t>
            </w:r>
            <w:r w:rsidR="005D14BF">
              <w:rPr>
                <w:noProof/>
                <w:webHidden/>
              </w:rPr>
              <w:tab/>
            </w:r>
            <w:r w:rsidR="005D14BF">
              <w:rPr>
                <w:noProof/>
                <w:webHidden/>
              </w:rPr>
              <w:fldChar w:fldCharType="begin"/>
            </w:r>
            <w:r w:rsidR="005D14BF">
              <w:rPr>
                <w:noProof/>
                <w:webHidden/>
              </w:rPr>
              <w:instrText xml:space="preserve"> PAGEREF _Toc534887628 \h </w:instrText>
            </w:r>
            <w:r w:rsidR="005D14BF">
              <w:rPr>
                <w:noProof/>
                <w:webHidden/>
              </w:rPr>
            </w:r>
            <w:r w:rsidR="005D14BF">
              <w:rPr>
                <w:noProof/>
                <w:webHidden/>
              </w:rPr>
              <w:fldChar w:fldCharType="separate"/>
            </w:r>
            <w:r w:rsidR="00DE1FDC">
              <w:rPr>
                <w:noProof/>
                <w:webHidden/>
              </w:rPr>
              <w:t>15</w:t>
            </w:r>
            <w:r w:rsidR="005D14BF">
              <w:rPr>
                <w:noProof/>
                <w:webHidden/>
              </w:rPr>
              <w:fldChar w:fldCharType="end"/>
            </w:r>
          </w:hyperlink>
        </w:p>
        <w:p w14:paraId="6FFC0850" w14:textId="138C23E1" w:rsidR="005D14BF" w:rsidRDefault="003C40B7">
          <w:pPr>
            <w:pStyle w:val="TOC1"/>
            <w:rPr>
              <w:rFonts w:eastAsiaTheme="minorEastAsia"/>
              <w:noProof/>
            </w:rPr>
          </w:pPr>
          <w:hyperlink w:anchor="_Toc534887629" w:history="1">
            <w:r w:rsidR="005D14BF" w:rsidRPr="00D63D1C">
              <w:rPr>
                <w:rStyle w:val="Hyperlink"/>
                <w:rFonts w:ascii="Arial" w:hAnsi="Arial" w:cs="Arial"/>
                <w:b/>
                <w:noProof/>
              </w:rPr>
              <w:t>ADVANCED YEAR COMPREHENSIVE EXAMINATION</w:t>
            </w:r>
            <w:r w:rsidR="005D14BF">
              <w:rPr>
                <w:noProof/>
                <w:webHidden/>
              </w:rPr>
              <w:tab/>
            </w:r>
            <w:r w:rsidR="005D14BF">
              <w:rPr>
                <w:noProof/>
                <w:webHidden/>
              </w:rPr>
              <w:fldChar w:fldCharType="begin"/>
            </w:r>
            <w:r w:rsidR="005D14BF">
              <w:rPr>
                <w:noProof/>
                <w:webHidden/>
              </w:rPr>
              <w:instrText xml:space="preserve"> PAGEREF _Toc534887629 \h </w:instrText>
            </w:r>
            <w:r w:rsidR="005D14BF">
              <w:rPr>
                <w:noProof/>
                <w:webHidden/>
              </w:rPr>
            </w:r>
            <w:r w:rsidR="005D14BF">
              <w:rPr>
                <w:noProof/>
                <w:webHidden/>
              </w:rPr>
              <w:fldChar w:fldCharType="separate"/>
            </w:r>
            <w:r w:rsidR="00DE1FDC">
              <w:rPr>
                <w:noProof/>
                <w:webHidden/>
              </w:rPr>
              <w:t>16</w:t>
            </w:r>
            <w:r w:rsidR="005D14BF">
              <w:rPr>
                <w:noProof/>
                <w:webHidden/>
              </w:rPr>
              <w:fldChar w:fldCharType="end"/>
            </w:r>
          </w:hyperlink>
        </w:p>
        <w:p w14:paraId="32D7E916" w14:textId="6AEAFF42" w:rsidR="005D14BF" w:rsidRDefault="003C40B7">
          <w:pPr>
            <w:pStyle w:val="TOC1"/>
            <w:rPr>
              <w:rFonts w:eastAsiaTheme="minorEastAsia"/>
              <w:noProof/>
            </w:rPr>
          </w:pPr>
          <w:hyperlink w:anchor="_Toc534887630" w:history="1">
            <w:r w:rsidR="005D14BF" w:rsidRPr="00D63D1C">
              <w:rPr>
                <w:rStyle w:val="Hyperlink"/>
                <w:rFonts w:ascii="Arial" w:hAnsi="Arial" w:cs="Arial"/>
                <w:b/>
                <w:noProof/>
              </w:rPr>
              <w:t>IMPORTANT INFORMATION FOR NEW STUDENTS IN THE JMSW PROGRAM</w:t>
            </w:r>
            <w:r w:rsidR="005D14BF">
              <w:rPr>
                <w:noProof/>
                <w:webHidden/>
              </w:rPr>
              <w:tab/>
            </w:r>
            <w:r w:rsidR="005D14BF">
              <w:rPr>
                <w:noProof/>
                <w:webHidden/>
              </w:rPr>
              <w:fldChar w:fldCharType="begin"/>
            </w:r>
            <w:r w:rsidR="005D14BF">
              <w:rPr>
                <w:noProof/>
                <w:webHidden/>
              </w:rPr>
              <w:instrText xml:space="preserve"> PAGEREF _Toc534887630 \h </w:instrText>
            </w:r>
            <w:r w:rsidR="005D14BF">
              <w:rPr>
                <w:noProof/>
                <w:webHidden/>
              </w:rPr>
            </w:r>
            <w:r w:rsidR="005D14BF">
              <w:rPr>
                <w:noProof/>
                <w:webHidden/>
              </w:rPr>
              <w:fldChar w:fldCharType="separate"/>
            </w:r>
            <w:r w:rsidR="00DE1FDC">
              <w:rPr>
                <w:noProof/>
                <w:webHidden/>
              </w:rPr>
              <w:t>17</w:t>
            </w:r>
            <w:r w:rsidR="005D14BF">
              <w:rPr>
                <w:noProof/>
                <w:webHidden/>
              </w:rPr>
              <w:fldChar w:fldCharType="end"/>
            </w:r>
          </w:hyperlink>
        </w:p>
        <w:p w14:paraId="2015CCEE" w14:textId="710E685F" w:rsidR="005D14BF" w:rsidRDefault="003C40B7">
          <w:pPr>
            <w:pStyle w:val="TOC2"/>
            <w:tabs>
              <w:tab w:val="right" w:leader="dot" w:pos="9350"/>
            </w:tabs>
            <w:rPr>
              <w:rFonts w:eastAsiaTheme="minorEastAsia"/>
              <w:noProof/>
            </w:rPr>
          </w:pPr>
          <w:hyperlink w:anchor="_Toc534887631" w:history="1">
            <w:r w:rsidR="005D14BF" w:rsidRPr="00D63D1C">
              <w:rPr>
                <w:rStyle w:val="Hyperlink"/>
                <w:rFonts w:ascii="Arial" w:hAnsi="Arial" w:cs="Arial"/>
                <w:b/>
                <w:noProof/>
              </w:rPr>
              <w:t>Access to University Services and Resources</w:t>
            </w:r>
            <w:r w:rsidR="005D14BF">
              <w:rPr>
                <w:noProof/>
                <w:webHidden/>
              </w:rPr>
              <w:tab/>
            </w:r>
            <w:r w:rsidR="005D14BF">
              <w:rPr>
                <w:noProof/>
                <w:webHidden/>
              </w:rPr>
              <w:fldChar w:fldCharType="begin"/>
            </w:r>
            <w:r w:rsidR="005D14BF">
              <w:rPr>
                <w:noProof/>
                <w:webHidden/>
              </w:rPr>
              <w:instrText xml:space="preserve"> PAGEREF _Toc534887631 \h </w:instrText>
            </w:r>
            <w:r w:rsidR="005D14BF">
              <w:rPr>
                <w:noProof/>
                <w:webHidden/>
              </w:rPr>
            </w:r>
            <w:r w:rsidR="005D14BF">
              <w:rPr>
                <w:noProof/>
                <w:webHidden/>
              </w:rPr>
              <w:fldChar w:fldCharType="separate"/>
            </w:r>
            <w:r w:rsidR="00DE1FDC">
              <w:rPr>
                <w:noProof/>
                <w:webHidden/>
              </w:rPr>
              <w:t>17</w:t>
            </w:r>
            <w:r w:rsidR="005D14BF">
              <w:rPr>
                <w:noProof/>
                <w:webHidden/>
              </w:rPr>
              <w:fldChar w:fldCharType="end"/>
            </w:r>
          </w:hyperlink>
        </w:p>
        <w:p w14:paraId="7F639B6D" w14:textId="50747A53" w:rsidR="005D14BF" w:rsidRDefault="003C40B7">
          <w:pPr>
            <w:pStyle w:val="TOC2"/>
            <w:tabs>
              <w:tab w:val="right" w:leader="dot" w:pos="9350"/>
            </w:tabs>
            <w:rPr>
              <w:rFonts w:eastAsiaTheme="minorEastAsia"/>
              <w:noProof/>
            </w:rPr>
          </w:pPr>
          <w:hyperlink w:anchor="_Toc534887632" w:history="1">
            <w:r w:rsidR="005D14BF" w:rsidRPr="00D63D1C">
              <w:rPr>
                <w:rStyle w:val="Hyperlink"/>
                <w:rFonts w:ascii="Arial" w:hAnsi="Arial" w:cs="Arial"/>
                <w:b/>
                <w:noProof/>
              </w:rPr>
              <w:t>Attendance Policy</w:t>
            </w:r>
            <w:r w:rsidR="005D14BF">
              <w:rPr>
                <w:noProof/>
                <w:webHidden/>
              </w:rPr>
              <w:tab/>
            </w:r>
            <w:r w:rsidR="005D14BF">
              <w:rPr>
                <w:noProof/>
                <w:webHidden/>
              </w:rPr>
              <w:fldChar w:fldCharType="begin"/>
            </w:r>
            <w:r w:rsidR="005D14BF">
              <w:rPr>
                <w:noProof/>
                <w:webHidden/>
              </w:rPr>
              <w:instrText xml:space="preserve"> PAGEREF _Toc534887632 \h </w:instrText>
            </w:r>
            <w:r w:rsidR="005D14BF">
              <w:rPr>
                <w:noProof/>
                <w:webHidden/>
              </w:rPr>
            </w:r>
            <w:r w:rsidR="005D14BF">
              <w:rPr>
                <w:noProof/>
                <w:webHidden/>
              </w:rPr>
              <w:fldChar w:fldCharType="separate"/>
            </w:r>
            <w:r w:rsidR="00DE1FDC">
              <w:rPr>
                <w:noProof/>
                <w:webHidden/>
              </w:rPr>
              <w:t>18</w:t>
            </w:r>
            <w:r w:rsidR="005D14BF">
              <w:rPr>
                <w:noProof/>
                <w:webHidden/>
              </w:rPr>
              <w:fldChar w:fldCharType="end"/>
            </w:r>
          </w:hyperlink>
        </w:p>
        <w:p w14:paraId="2B4EA40D" w14:textId="6CD042CE" w:rsidR="005D14BF" w:rsidRDefault="003C40B7">
          <w:pPr>
            <w:pStyle w:val="TOC2"/>
            <w:tabs>
              <w:tab w:val="right" w:leader="dot" w:pos="9350"/>
            </w:tabs>
            <w:rPr>
              <w:rFonts w:eastAsiaTheme="minorEastAsia"/>
              <w:noProof/>
            </w:rPr>
          </w:pPr>
          <w:hyperlink w:anchor="_Toc534887633" w:history="1">
            <w:r w:rsidR="005D14BF" w:rsidRPr="00D63D1C">
              <w:rPr>
                <w:rStyle w:val="Hyperlink"/>
                <w:rFonts w:ascii="Arial" w:hAnsi="Arial" w:cs="Arial"/>
                <w:b/>
                <w:noProof/>
              </w:rPr>
              <w:t>Social Media/Cell Phone Policy</w:t>
            </w:r>
            <w:r w:rsidR="005D14BF">
              <w:rPr>
                <w:noProof/>
                <w:webHidden/>
              </w:rPr>
              <w:tab/>
            </w:r>
            <w:r w:rsidR="005D14BF">
              <w:rPr>
                <w:noProof/>
                <w:webHidden/>
              </w:rPr>
              <w:fldChar w:fldCharType="begin"/>
            </w:r>
            <w:r w:rsidR="005D14BF">
              <w:rPr>
                <w:noProof/>
                <w:webHidden/>
              </w:rPr>
              <w:instrText xml:space="preserve"> PAGEREF _Toc534887633 \h </w:instrText>
            </w:r>
            <w:r w:rsidR="005D14BF">
              <w:rPr>
                <w:noProof/>
                <w:webHidden/>
              </w:rPr>
            </w:r>
            <w:r w:rsidR="005D14BF">
              <w:rPr>
                <w:noProof/>
                <w:webHidden/>
              </w:rPr>
              <w:fldChar w:fldCharType="separate"/>
            </w:r>
            <w:r w:rsidR="00DE1FDC">
              <w:rPr>
                <w:noProof/>
                <w:webHidden/>
              </w:rPr>
              <w:t>18</w:t>
            </w:r>
            <w:r w:rsidR="005D14BF">
              <w:rPr>
                <w:noProof/>
                <w:webHidden/>
              </w:rPr>
              <w:fldChar w:fldCharType="end"/>
            </w:r>
          </w:hyperlink>
        </w:p>
        <w:p w14:paraId="02F85F84" w14:textId="5598FE2C" w:rsidR="005D14BF" w:rsidRDefault="003C40B7">
          <w:pPr>
            <w:pStyle w:val="TOC2"/>
            <w:tabs>
              <w:tab w:val="right" w:leader="dot" w:pos="9350"/>
            </w:tabs>
            <w:rPr>
              <w:rFonts w:eastAsiaTheme="minorEastAsia"/>
              <w:noProof/>
            </w:rPr>
          </w:pPr>
          <w:hyperlink w:anchor="_Toc534887634" w:history="1">
            <w:r w:rsidR="005D14BF" w:rsidRPr="00D63D1C">
              <w:rPr>
                <w:rStyle w:val="Hyperlink"/>
                <w:rFonts w:ascii="Arial" w:hAnsi="Arial" w:cs="Arial"/>
                <w:b/>
                <w:noProof/>
              </w:rPr>
              <w:t>Intellectual Property</w:t>
            </w:r>
            <w:r w:rsidR="005D14BF">
              <w:rPr>
                <w:noProof/>
                <w:webHidden/>
              </w:rPr>
              <w:tab/>
            </w:r>
            <w:r w:rsidR="005D14BF">
              <w:rPr>
                <w:noProof/>
                <w:webHidden/>
              </w:rPr>
              <w:fldChar w:fldCharType="begin"/>
            </w:r>
            <w:r w:rsidR="005D14BF">
              <w:rPr>
                <w:noProof/>
                <w:webHidden/>
              </w:rPr>
              <w:instrText xml:space="preserve"> PAGEREF _Toc534887634 \h </w:instrText>
            </w:r>
            <w:r w:rsidR="005D14BF">
              <w:rPr>
                <w:noProof/>
                <w:webHidden/>
              </w:rPr>
            </w:r>
            <w:r w:rsidR="005D14BF">
              <w:rPr>
                <w:noProof/>
                <w:webHidden/>
              </w:rPr>
              <w:fldChar w:fldCharType="separate"/>
            </w:r>
            <w:r w:rsidR="00DE1FDC">
              <w:rPr>
                <w:noProof/>
                <w:webHidden/>
              </w:rPr>
              <w:t>18</w:t>
            </w:r>
            <w:r w:rsidR="005D14BF">
              <w:rPr>
                <w:noProof/>
                <w:webHidden/>
              </w:rPr>
              <w:fldChar w:fldCharType="end"/>
            </w:r>
          </w:hyperlink>
        </w:p>
        <w:p w14:paraId="0D7507CC" w14:textId="1CD45BC3" w:rsidR="005D14BF" w:rsidRDefault="003C40B7">
          <w:pPr>
            <w:pStyle w:val="TOC2"/>
            <w:tabs>
              <w:tab w:val="right" w:leader="dot" w:pos="9350"/>
            </w:tabs>
            <w:rPr>
              <w:rFonts w:eastAsiaTheme="minorEastAsia"/>
              <w:noProof/>
            </w:rPr>
          </w:pPr>
          <w:hyperlink w:anchor="_Toc534887635" w:history="1">
            <w:r w:rsidR="005D14BF" w:rsidRPr="00D63D1C">
              <w:rPr>
                <w:rStyle w:val="Hyperlink"/>
                <w:rFonts w:ascii="Arial" w:hAnsi="Arial" w:cs="Arial"/>
                <w:b/>
                <w:noProof/>
              </w:rPr>
              <w:t>Grading in the JMSW Program</w:t>
            </w:r>
            <w:r w:rsidR="005D14BF">
              <w:rPr>
                <w:noProof/>
                <w:webHidden/>
              </w:rPr>
              <w:tab/>
            </w:r>
            <w:r w:rsidR="005D14BF">
              <w:rPr>
                <w:noProof/>
                <w:webHidden/>
              </w:rPr>
              <w:fldChar w:fldCharType="begin"/>
            </w:r>
            <w:r w:rsidR="005D14BF">
              <w:rPr>
                <w:noProof/>
                <w:webHidden/>
              </w:rPr>
              <w:instrText xml:space="preserve"> PAGEREF _Toc534887635 \h </w:instrText>
            </w:r>
            <w:r w:rsidR="005D14BF">
              <w:rPr>
                <w:noProof/>
                <w:webHidden/>
              </w:rPr>
            </w:r>
            <w:r w:rsidR="005D14BF">
              <w:rPr>
                <w:noProof/>
                <w:webHidden/>
              </w:rPr>
              <w:fldChar w:fldCharType="separate"/>
            </w:r>
            <w:r w:rsidR="00DE1FDC">
              <w:rPr>
                <w:noProof/>
                <w:webHidden/>
              </w:rPr>
              <w:t>18</w:t>
            </w:r>
            <w:r w:rsidR="005D14BF">
              <w:rPr>
                <w:noProof/>
                <w:webHidden/>
              </w:rPr>
              <w:fldChar w:fldCharType="end"/>
            </w:r>
          </w:hyperlink>
        </w:p>
        <w:p w14:paraId="5DB8E378" w14:textId="0A97416A" w:rsidR="005D14BF" w:rsidRDefault="003C40B7">
          <w:pPr>
            <w:pStyle w:val="TOC2"/>
            <w:tabs>
              <w:tab w:val="right" w:leader="dot" w:pos="9350"/>
            </w:tabs>
            <w:rPr>
              <w:rFonts w:eastAsiaTheme="minorEastAsia"/>
              <w:noProof/>
            </w:rPr>
          </w:pPr>
          <w:hyperlink w:anchor="_Toc534887636" w:history="1">
            <w:r w:rsidR="005D14BF" w:rsidRPr="00D63D1C">
              <w:rPr>
                <w:rStyle w:val="Hyperlink"/>
                <w:rFonts w:ascii="Arial" w:hAnsi="Arial" w:cs="Arial"/>
                <w:b/>
                <w:noProof/>
              </w:rPr>
              <w:t>Incomplete Course Work</w:t>
            </w:r>
            <w:r w:rsidR="005D14BF">
              <w:rPr>
                <w:noProof/>
                <w:webHidden/>
              </w:rPr>
              <w:tab/>
            </w:r>
            <w:r w:rsidR="005D14BF">
              <w:rPr>
                <w:noProof/>
                <w:webHidden/>
              </w:rPr>
              <w:fldChar w:fldCharType="begin"/>
            </w:r>
            <w:r w:rsidR="005D14BF">
              <w:rPr>
                <w:noProof/>
                <w:webHidden/>
              </w:rPr>
              <w:instrText xml:space="preserve"> PAGEREF _Toc534887636 \h </w:instrText>
            </w:r>
            <w:r w:rsidR="005D14BF">
              <w:rPr>
                <w:noProof/>
                <w:webHidden/>
              </w:rPr>
            </w:r>
            <w:r w:rsidR="005D14BF">
              <w:rPr>
                <w:noProof/>
                <w:webHidden/>
              </w:rPr>
              <w:fldChar w:fldCharType="separate"/>
            </w:r>
            <w:r w:rsidR="00DE1FDC">
              <w:rPr>
                <w:noProof/>
                <w:webHidden/>
              </w:rPr>
              <w:t>19</w:t>
            </w:r>
            <w:r w:rsidR="005D14BF">
              <w:rPr>
                <w:noProof/>
                <w:webHidden/>
              </w:rPr>
              <w:fldChar w:fldCharType="end"/>
            </w:r>
          </w:hyperlink>
        </w:p>
        <w:p w14:paraId="18FB5294" w14:textId="0B5AA890" w:rsidR="005D14BF" w:rsidRDefault="003C40B7">
          <w:pPr>
            <w:pStyle w:val="TOC2"/>
            <w:tabs>
              <w:tab w:val="right" w:leader="dot" w:pos="9350"/>
            </w:tabs>
            <w:rPr>
              <w:rFonts w:eastAsiaTheme="minorEastAsia"/>
              <w:noProof/>
            </w:rPr>
          </w:pPr>
          <w:hyperlink w:anchor="_Toc534887637" w:history="1">
            <w:r w:rsidR="005D14BF" w:rsidRPr="00D63D1C">
              <w:rPr>
                <w:rStyle w:val="Hyperlink"/>
                <w:rFonts w:ascii="Arial" w:hAnsi="Arial" w:cs="Arial"/>
                <w:b/>
                <w:noProof/>
              </w:rPr>
              <w:t>Periodic Review</w:t>
            </w:r>
            <w:r w:rsidR="005D14BF">
              <w:rPr>
                <w:noProof/>
                <w:webHidden/>
              </w:rPr>
              <w:tab/>
            </w:r>
            <w:r w:rsidR="005D14BF">
              <w:rPr>
                <w:noProof/>
                <w:webHidden/>
              </w:rPr>
              <w:fldChar w:fldCharType="begin"/>
            </w:r>
            <w:r w:rsidR="005D14BF">
              <w:rPr>
                <w:noProof/>
                <w:webHidden/>
              </w:rPr>
              <w:instrText xml:space="preserve"> PAGEREF _Toc534887637 \h </w:instrText>
            </w:r>
            <w:r w:rsidR="005D14BF">
              <w:rPr>
                <w:noProof/>
                <w:webHidden/>
              </w:rPr>
            </w:r>
            <w:r w:rsidR="005D14BF">
              <w:rPr>
                <w:noProof/>
                <w:webHidden/>
              </w:rPr>
              <w:fldChar w:fldCharType="separate"/>
            </w:r>
            <w:r w:rsidR="00DE1FDC">
              <w:rPr>
                <w:noProof/>
                <w:webHidden/>
              </w:rPr>
              <w:t>19</w:t>
            </w:r>
            <w:r w:rsidR="005D14BF">
              <w:rPr>
                <w:noProof/>
                <w:webHidden/>
              </w:rPr>
              <w:fldChar w:fldCharType="end"/>
            </w:r>
          </w:hyperlink>
        </w:p>
        <w:p w14:paraId="7C9BC563" w14:textId="11EE97F3" w:rsidR="005D14BF" w:rsidRDefault="003C40B7">
          <w:pPr>
            <w:pStyle w:val="TOC2"/>
            <w:tabs>
              <w:tab w:val="right" w:leader="dot" w:pos="9350"/>
            </w:tabs>
            <w:rPr>
              <w:rFonts w:eastAsiaTheme="minorEastAsia"/>
              <w:noProof/>
            </w:rPr>
          </w:pPr>
          <w:hyperlink w:anchor="_Toc534887638" w:history="1">
            <w:r w:rsidR="005D14BF" w:rsidRPr="00D63D1C">
              <w:rPr>
                <w:rStyle w:val="Hyperlink"/>
                <w:rFonts w:ascii="Arial" w:hAnsi="Arial" w:cs="Arial"/>
                <w:b/>
                <w:noProof/>
              </w:rPr>
              <w:t>Appeals Procedures for Academic Decisions</w:t>
            </w:r>
            <w:r w:rsidR="005D14BF">
              <w:rPr>
                <w:noProof/>
                <w:webHidden/>
              </w:rPr>
              <w:tab/>
            </w:r>
            <w:r w:rsidR="005D14BF">
              <w:rPr>
                <w:noProof/>
                <w:webHidden/>
              </w:rPr>
              <w:fldChar w:fldCharType="begin"/>
            </w:r>
            <w:r w:rsidR="005D14BF">
              <w:rPr>
                <w:noProof/>
                <w:webHidden/>
              </w:rPr>
              <w:instrText xml:space="preserve"> PAGEREF _Toc534887638 \h </w:instrText>
            </w:r>
            <w:r w:rsidR="005D14BF">
              <w:rPr>
                <w:noProof/>
                <w:webHidden/>
              </w:rPr>
            </w:r>
            <w:r w:rsidR="005D14BF">
              <w:rPr>
                <w:noProof/>
                <w:webHidden/>
              </w:rPr>
              <w:fldChar w:fldCharType="separate"/>
            </w:r>
            <w:r w:rsidR="00DE1FDC">
              <w:rPr>
                <w:noProof/>
                <w:webHidden/>
              </w:rPr>
              <w:t>19</w:t>
            </w:r>
            <w:r w:rsidR="005D14BF">
              <w:rPr>
                <w:noProof/>
                <w:webHidden/>
              </w:rPr>
              <w:fldChar w:fldCharType="end"/>
            </w:r>
          </w:hyperlink>
        </w:p>
        <w:p w14:paraId="7EF06E0F" w14:textId="599F8DB7" w:rsidR="005D14BF" w:rsidRDefault="003C40B7">
          <w:pPr>
            <w:pStyle w:val="TOC1"/>
            <w:rPr>
              <w:rFonts w:eastAsiaTheme="minorEastAsia"/>
              <w:noProof/>
            </w:rPr>
          </w:pPr>
          <w:hyperlink w:anchor="_Toc534887639" w:history="1">
            <w:r w:rsidR="005D14BF" w:rsidRPr="00D63D1C">
              <w:rPr>
                <w:rStyle w:val="Hyperlink"/>
                <w:rFonts w:ascii="Arial" w:hAnsi="Arial" w:cs="Arial"/>
                <w:b/>
                <w:noProof/>
              </w:rPr>
              <w:t>EVALUATING STUDENT ACADEMIC AND PROFESSIONAL PERFORMANCE</w:t>
            </w:r>
            <w:r w:rsidR="005D14BF">
              <w:rPr>
                <w:noProof/>
                <w:webHidden/>
              </w:rPr>
              <w:tab/>
            </w:r>
            <w:r w:rsidR="005D14BF">
              <w:rPr>
                <w:noProof/>
                <w:webHidden/>
              </w:rPr>
              <w:fldChar w:fldCharType="begin"/>
            </w:r>
            <w:r w:rsidR="005D14BF">
              <w:rPr>
                <w:noProof/>
                <w:webHidden/>
              </w:rPr>
              <w:instrText xml:space="preserve"> PAGEREF _Toc534887639 \h </w:instrText>
            </w:r>
            <w:r w:rsidR="005D14BF">
              <w:rPr>
                <w:noProof/>
                <w:webHidden/>
              </w:rPr>
            </w:r>
            <w:r w:rsidR="005D14BF">
              <w:rPr>
                <w:noProof/>
                <w:webHidden/>
              </w:rPr>
              <w:fldChar w:fldCharType="separate"/>
            </w:r>
            <w:r w:rsidR="00DE1FDC">
              <w:rPr>
                <w:noProof/>
                <w:webHidden/>
              </w:rPr>
              <w:t>20</w:t>
            </w:r>
            <w:r w:rsidR="005D14BF">
              <w:rPr>
                <w:noProof/>
                <w:webHidden/>
              </w:rPr>
              <w:fldChar w:fldCharType="end"/>
            </w:r>
          </w:hyperlink>
        </w:p>
        <w:p w14:paraId="68BB2278" w14:textId="59B866B1" w:rsidR="005D14BF" w:rsidRDefault="003C40B7">
          <w:pPr>
            <w:pStyle w:val="TOC2"/>
            <w:tabs>
              <w:tab w:val="right" w:leader="dot" w:pos="9350"/>
            </w:tabs>
            <w:rPr>
              <w:rFonts w:eastAsiaTheme="minorEastAsia"/>
              <w:noProof/>
            </w:rPr>
          </w:pPr>
          <w:hyperlink w:anchor="_Toc534887640" w:history="1">
            <w:r w:rsidR="005D14BF" w:rsidRPr="00D63D1C">
              <w:rPr>
                <w:rStyle w:val="Hyperlink"/>
                <w:rFonts w:ascii="Arial" w:hAnsi="Arial" w:cs="Arial"/>
                <w:b/>
                <w:noProof/>
              </w:rPr>
              <w:t>Professional Etiquette</w:t>
            </w:r>
            <w:r w:rsidR="005D14BF">
              <w:rPr>
                <w:noProof/>
                <w:webHidden/>
              </w:rPr>
              <w:tab/>
            </w:r>
            <w:r w:rsidR="005D14BF">
              <w:rPr>
                <w:noProof/>
                <w:webHidden/>
              </w:rPr>
              <w:fldChar w:fldCharType="begin"/>
            </w:r>
            <w:r w:rsidR="005D14BF">
              <w:rPr>
                <w:noProof/>
                <w:webHidden/>
              </w:rPr>
              <w:instrText xml:space="preserve"> PAGEREF _Toc534887640 \h </w:instrText>
            </w:r>
            <w:r w:rsidR="005D14BF">
              <w:rPr>
                <w:noProof/>
                <w:webHidden/>
              </w:rPr>
            </w:r>
            <w:r w:rsidR="005D14BF">
              <w:rPr>
                <w:noProof/>
                <w:webHidden/>
              </w:rPr>
              <w:fldChar w:fldCharType="separate"/>
            </w:r>
            <w:r w:rsidR="00DE1FDC">
              <w:rPr>
                <w:noProof/>
                <w:webHidden/>
              </w:rPr>
              <w:t>20</w:t>
            </w:r>
            <w:r w:rsidR="005D14BF">
              <w:rPr>
                <w:noProof/>
                <w:webHidden/>
              </w:rPr>
              <w:fldChar w:fldCharType="end"/>
            </w:r>
          </w:hyperlink>
        </w:p>
        <w:p w14:paraId="6E263A85" w14:textId="3591004B" w:rsidR="005D14BF" w:rsidRDefault="003C40B7">
          <w:pPr>
            <w:pStyle w:val="TOC1"/>
            <w:rPr>
              <w:rFonts w:eastAsiaTheme="minorEastAsia"/>
              <w:noProof/>
            </w:rPr>
          </w:pPr>
          <w:hyperlink w:anchor="_Toc534887641" w:history="1">
            <w:r w:rsidR="005D14BF" w:rsidRPr="00D63D1C">
              <w:rPr>
                <w:rStyle w:val="Hyperlink"/>
                <w:rFonts w:ascii="Arial" w:hAnsi="Arial" w:cs="Arial"/>
                <w:b/>
                <w:noProof/>
              </w:rPr>
              <w:t>STATEMENT ON CIVILITY</w:t>
            </w:r>
            <w:r w:rsidR="005D14BF">
              <w:rPr>
                <w:noProof/>
                <w:webHidden/>
              </w:rPr>
              <w:tab/>
            </w:r>
            <w:r w:rsidR="005D14BF">
              <w:rPr>
                <w:noProof/>
                <w:webHidden/>
              </w:rPr>
              <w:fldChar w:fldCharType="begin"/>
            </w:r>
            <w:r w:rsidR="005D14BF">
              <w:rPr>
                <w:noProof/>
                <w:webHidden/>
              </w:rPr>
              <w:instrText xml:space="preserve"> PAGEREF _Toc534887641 \h </w:instrText>
            </w:r>
            <w:r w:rsidR="005D14BF">
              <w:rPr>
                <w:noProof/>
                <w:webHidden/>
              </w:rPr>
            </w:r>
            <w:r w:rsidR="005D14BF">
              <w:rPr>
                <w:noProof/>
                <w:webHidden/>
              </w:rPr>
              <w:fldChar w:fldCharType="separate"/>
            </w:r>
            <w:r w:rsidR="00DE1FDC">
              <w:rPr>
                <w:noProof/>
                <w:webHidden/>
              </w:rPr>
              <w:t>21</w:t>
            </w:r>
            <w:r w:rsidR="005D14BF">
              <w:rPr>
                <w:noProof/>
                <w:webHidden/>
              </w:rPr>
              <w:fldChar w:fldCharType="end"/>
            </w:r>
          </w:hyperlink>
        </w:p>
        <w:p w14:paraId="4B9FF3DB" w14:textId="4A626FCE" w:rsidR="005D14BF" w:rsidRDefault="003C40B7">
          <w:pPr>
            <w:pStyle w:val="TOC1"/>
            <w:rPr>
              <w:rFonts w:eastAsiaTheme="minorEastAsia"/>
              <w:noProof/>
            </w:rPr>
          </w:pPr>
          <w:hyperlink w:anchor="_Toc534887642" w:history="1">
            <w:r w:rsidR="005D14BF" w:rsidRPr="00D63D1C">
              <w:rPr>
                <w:rStyle w:val="Hyperlink"/>
                <w:rFonts w:ascii="Arial" w:hAnsi="Arial" w:cs="Arial"/>
                <w:b/>
                <w:noProof/>
              </w:rPr>
              <w:t>ACADEMIC INTEGRITY</w:t>
            </w:r>
            <w:r w:rsidR="005D14BF">
              <w:rPr>
                <w:noProof/>
                <w:webHidden/>
              </w:rPr>
              <w:tab/>
            </w:r>
            <w:r w:rsidR="005D14BF">
              <w:rPr>
                <w:noProof/>
                <w:webHidden/>
              </w:rPr>
              <w:fldChar w:fldCharType="begin"/>
            </w:r>
            <w:r w:rsidR="005D14BF">
              <w:rPr>
                <w:noProof/>
                <w:webHidden/>
              </w:rPr>
              <w:instrText xml:space="preserve"> PAGEREF _Toc534887642 \h </w:instrText>
            </w:r>
            <w:r w:rsidR="005D14BF">
              <w:rPr>
                <w:noProof/>
                <w:webHidden/>
              </w:rPr>
            </w:r>
            <w:r w:rsidR="005D14BF">
              <w:rPr>
                <w:noProof/>
                <w:webHidden/>
              </w:rPr>
              <w:fldChar w:fldCharType="separate"/>
            </w:r>
            <w:r w:rsidR="00DE1FDC">
              <w:rPr>
                <w:noProof/>
                <w:webHidden/>
              </w:rPr>
              <w:t>21</w:t>
            </w:r>
            <w:r w:rsidR="005D14BF">
              <w:rPr>
                <w:noProof/>
                <w:webHidden/>
              </w:rPr>
              <w:fldChar w:fldCharType="end"/>
            </w:r>
          </w:hyperlink>
        </w:p>
        <w:p w14:paraId="525AF5FE" w14:textId="4354EAEF" w:rsidR="005D14BF" w:rsidRDefault="003C40B7">
          <w:pPr>
            <w:pStyle w:val="TOC2"/>
            <w:tabs>
              <w:tab w:val="right" w:leader="dot" w:pos="9350"/>
            </w:tabs>
            <w:rPr>
              <w:rFonts w:eastAsiaTheme="minorEastAsia"/>
              <w:noProof/>
            </w:rPr>
          </w:pPr>
          <w:hyperlink w:anchor="_Toc534887643" w:history="1">
            <w:r w:rsidR="005D14BF" w:rsidRPr="00D63D1C">
              <w:rPr>
                <w:rStyle w:val="Hyperlink"/>
                <w:rFonts w:ascii="Arial" w:hAnsi="Arial" w:cs="Arial"/>
                <w:b/>
                <w:noProof/>
              </w:rPr>
              <w:t>Student Conduct</w:t>
            </w:r>
            <w:r w:rsidR="005D14BF">
              <w:rPr>
                <w:noProof/>
                <w:webHidden/>
              </w:rPr>
              <w:tab/>
            </w:r>
            <w:r w:rsidR="005D14BF">
              <w:rPr>
                <w:noProof/>
                <w:webHidden/>
              </w:rPr>
              <w:fldChar w:fldCharType="begin"/>
            </w:r>
            <w:r w:rsidR="005D14BF">
              <w:rPr>
                <w:noProof/>
                <w:webHidden/>
              </w:rPr>
              <w:instrText xml:space="preserve"> PAGEREF _Toc534887643 \h </w:instrText>
            </w:r>
            <w:r w:rsidR="005D14BF">
              <w:rPr>
                <w:noProof/>
                <w:webHidden/>
              </w:rPr>
            </w:r>
            <w:r w:rsidR="005D14BF">
              <w:rPr>
                <w:noProof/>
                <w:webHidden/>
              </w:rPr>
              <w:fldChar w:fldCharType="separate"/>
            </w:r>
            <w:r w:rsidR="00DE1FDC">
              <w:rPr>
                <w:noProof/>
                <w:webHidden/>
              </w:rPr>
              <w:t>23</w:t>
            </w:r>
            <w:r w:rsidR="005D14BF">
              <w:rPr>
                <w:noProof/>
                <w:webHidden/>
              </w:rPr>
              <w:fldChar w:fldCharType="end"/>
            </w:r>
          </w:hyperlink>
        </w:p>
        <w:p w14:paraId="069BFE86" w14:textId="29F1767A" w:rsidR="005D14BF" w:rsidRDefault="003C40B7">
          <w:pPr>
            <w:pStyle w:val="TOC2"/>
            <w:tabs>
              <w:tab w:val="right" w:leader="dot" w:pos="9350"/>
            </w:tabs>
            <w:rPr>
              <w:rFonts w:eastAsiaTheme="minorEastAsia"/>
              <w:noProof/>
            </w:rPr>
          </w:pPr>
          <w:hyperlink w:anchor="_Toc534887644" w:history="1">
            <w:r w:rsidR="005D14BF" w:rsidRPr="00D63D1C">
              <w:rPr>
                <w:rStyle w:val="Hyperlink"/>
                <w:rFonts w:ascii="Arial" w:hAnsi="Arial" w:cs="Arial"/>
                <w:b/>
                <w:noProof/>
              </w:rPr>
              <w:t>Campus Carry &amp; Concealed Handguns</w:t>
            </w:r>
            <w:r w:rsidR="005D14BF">
              <w:rPr>
                <w:noProof/>
                <w:webHidden/>
              </w:rPr>
              <w:tab/>
            </w:r>
            <w:r w:rsidR="005D14BF">
              <w:rPr>
                <w:noProof/>
                <w:webHidden/>
              </w:rPr>
              <w:fldChar w:fldCharType="begin"/>
            </w:r>
            <w:r w:rsidR="005D14BF">
              <w:rPr>
                <w:noProof/>
                <w:webHidden/>
              </w:rPr>
              <w:instrText xml:space="preserve"> PAGEREF _Toc534887644 \h </w:instrText>
            </w:r>
            <w:r w:rsidR="005D14BF">
              <w:rPr>
                <w:noProof/>
                <w:webHidden/>
              </w:rPr>
            </w:r>
            <w:r w:rsidR="005D14BF">
              <w:rPr>
                <w:noProof/>
                <w:webHidden/>
              </w:rPr>
              <w:fldChar w:fldCharType="separate"/>
            </w:r>
            <w:r w:rsidR="00DE1FDC">
              <w:rPr>
                <w:noProof/>
                <w:webHidden/>
              </w:rPr>
              <w:t>24</w:t>
            </w:r>
            <w:r w:rsidR="005D14BF">
              <w:rPr>
                <w:noProof/>
                <w:webHidden/>
              </w:rPr>
              <w:fldChar w:fldCharType="end"/>
            </w:r>
          </w:hyperlink>
        </w:p>
        <w:p w14:paraId="298007B7" w14:textId="3D5703A1" w:rsidR="005D14BF" w:rsidRDefault="003C40B7">
          <w:pPr>
            <w:pStyle w:val="TOC1"/>
            <w:rPr>
              <w:rFonts w:eastAsiaTheme="minorEastAsia"/>
              <w:noProof/>
            </w:rPr>
          </w:pPr>
          <w:hyperlink w:anchor="_Toc534887645" w:history="1">
            <w:r w:rsidR="005D14BF" w:rsidRPr="00D63D1C">
              <w:rPr>
                <w:rStyle w:val="Hyperlink"/>
                <w:rFonts w:ascii="Arial" w:hAnsi="Arial" w:cs="Arial"/>
                <w:b/>
                <w:noProof/>
              </w:rPr>
              <w:t>TWU/UNT UNIVERSITY STUDENT SERVICES &amp; SUPPORTS</w:t>
            </w:r>
            <w:r w:rsidR="005D14BF">
              <w:rPr>
                <w:noProof/>
                <w:webHidden/>
              </w:rPr>
              <w:tab/>
            </w:r>
            <w:r w:rsidR="005D14BF">
              <w:rPr>
                <w:noProof/>
                <w:webHidden/>
              </w:rPr>
              <w:fldChar w:fldCharType="begin"/>
            </w:r>
            <w:r w:rsidR="005D14BF">
              <w:rPr>
                <w:noProof/>
                <w:webHidden/>
              </w:rPr>
              <w:instrText xml:space="preserve"> PAGEREF _Toc534887645 \h </w:instrText>
            </w:r>
            <w:r w:rsidR="005D14BF">
              <w:rPr>
                <w:noProof/>
                <w:webHidden/>
              </w:rPr>
            </w:r>
            <w:r w:rsidR="005D14BF">
              <w:rPr>
                <w:noProof/>
                <w:webHidden/>
              </w:rPr>
              <w:fldChar w:fldCharType="separate"/>
            </w:r>
            <w:r w:rsidR="00DE1FDC">
              <w:rPr>
                <w:noProof/>
                <w:webHidden/>
              </w:rPr>
              <w:t>24</w:t>
            </w:r>
            <w:r w:rsidR="005D14BF">
              <w:rPr>
                <w:noProof/>
                <w:webHidden/>
              </w:rPr>
              <w:fldChar w:fldCharType="end"/>
            </w:r>
          </w:hyperlink>
        </w:p>
        <w:p w14:paraId="2FB4B154" w14:textId="07D386AA" w:rsidR="005D14BF" w:rsidRDefault="003C40B7">
          <w:pPr>
            <w:pStyle w:val="TOC2"/>
            <w:tabs>
              <w:tab w:val="right" w:leader="dot" w:pos="9350"/>
            </w:tabs>
            <w:rPr>
              <w:rFonts w:eastAsiaTheme="minorEastAsia"/>
              <w:noProof/>
            </w:rPr>
          </w:pPr>
          <w:hyperlink w:anchor="_Toc534887646" w:history="1">
            <w:r w:rsidR="005D14BF" w:rsidRPr="00D63D1C">
              <w:rPr>
                <w:rStyle w:val="Hyperlink"/>
                <w:rFonts w:ascii="Arial" w:hAnsi="Arial" w:cs="Arial"/>
                <w:b/>
                <w:noProof/>
              </w:rPr>
              <w:t>Disability Accommodations</w:t>
            </w:r>
            <w:r w:rsidR="005D14BF">
              <w:rPr>
                <w:noProof/>
                <w:webHidden/>
              </w:rPr>
              <w:tab/>
            </w:r>
            <w:r w:rsidR="005D14BF">
              <w:rPr>
                <w:noProof/>
                <w:webHidden/>
              </w:rPr>
              <w:fldChar w:fldCharType="begin"/>
            </w:r>
            <w:r w:rsidR="005D14BF">
              <w:rPr>
                <w:noProof/>
                <w:webHidden/>
              </w:rPr>
              <w:instrText xml:space="preserve"> PAGEREF _Toc534887646 \h </w:instrText>
            </w:r>
            <w:r w:rsidR="005D14BF">
              <w:rPr>
                <w:noProof/>
                <w:webHidden/>
              </w:rPr>
            </w:r>
            <w:r w:rsidR="005D14BF">
              <w:rPr>
                <w:noProof/>
                <w:webHidden/>
              </w:rPr>
              <w:fldChar w:fldCharType="separate"/>
            </w:r>
            <w:r w:rsidR="00DE1FDC">
              <w:rPr>
                <w:noProof/>
                <w:webHidden/>
              </w:rPr>
              <w:t>24</w:t>
            </w:r>
            <w:r w:rsidR="005D14BF">
              <w:rPr>
                <w:noProof/>
                <w:webHidden/>
              </w:rPr>
              <w:fldChar w:fldCharType="end"/>
            </w:r>
          </w:hyperlink>
        </w:p>
        <w:p w14:paraId="42039FAF" w14:textId="1DCEFC28" w:rsidR="005D14BF" w:rsidRDefault="003C40B7">
          <w:pPr>
            <w:pStyle w:val="TOC2"/>
            <w:tabs>
              <w:tab w:val="right" w:leader="dot" w:pos="9350"/>
            </w:tabs>
            <w:rPr>
              <w:rFonts w:eastAsiaTheme="minorEastAsia"/>
              <w:noProof/>
            </w:rPr>
          </w:pPr>
          <w:hyperlink w:anchor="_Toc534887647" w:history="1">
            <w:r w:rsidR="005D14BF" w:rsidRPr="00D63D1C">
              <w:rPr>
                <w:rStyle w:val="Hyperlink"/>
                <w:rFonts w:ascii="Arial" w:hAnsi="Arial" w:cs="Arial"/>
                <w:b/>
                <w:noProof/>
              </w:rPr>
              <w:t>Sexual Discrimination, Harrassment, &amp; Assault</w:t>
            </w:r>
            <w:r w:rsidR="005D14BF">
              <w:rPr>
                <w:noProof/>
                <w:webHidden/>
              </w:rPr>
              <w:tab/>
            </w:r>
            <w:r w:rsidR="005D14BF">
              <w:rPr>
                <w:noProof/>
                <w:webHidden/>
              </w:rPr>
              <w:fldChar w:fldCharType="begin"/>
            </w:r>
            <w:r w:rsidR="005D14BF">
              <w:rPr>
                <w:noProof/>
                <w:webHidden/>
              </w:rPr>
              <w:instrText xml:space="preserve"> PAGEREF _Toc534887647 \h </w:instrText>
            </w:r>
            <w:r w:rsidR="005D14BF">
              <w:rPr>
                <w:noProof/>
                <w:webHidden/>
              </w:rPr>
            </w:r>
            <w:r w:rsidR="005D14BF">
              <w:rPr>
                <w:noProof/>
                <w:webHidden/>
              </w:rPr>
              <w:fldChar w:fldCharType="separate"/>
            </w:r>
            <w:r w:rsidR="00DE1FDC">
              <w:rPr>
                <w:noProof/>
                <w:webHidden/>
              </w:rPr>
              <w:t>25</w:t>
            </w:r>
            <w:r w:rsidR="005D14BF">
              <w:rPr>
                <w:noProof/>
                <w:webHidden/>
              </w:rPr>
              <w:fldChar w:fldCharType="end"/>
            </w:r>
          </w:hyperlink>
        </w:p>
        <w:p w14:paraId="2011D0F2" w14:textId="0EA66745" w:rsidR="005D14BF" w:rsidRDefault="003C40B7">
          <w:pPr>
            <w:pStyle w:val="TOC2"/>
            <w:tabs>
              <w:tab w:val="right" w:leader="dot" w:pos="9350"/>
            </w:tabs>
            <w:rPr>
              <w:rFonts w:eastAsiaTheme="minorEastAsia"/>
              <w:noProof/>
            </w:rPr>
          </w:pPr>
          <w:hyperlink w:anchor="_Toc534887648" w:history="1">
            <w:r w:rsidR="005D14BF" w:rsidRPr="00D63D1C">
              <w:rPr>
                <w:rStyle w:val="Hyperlink"/>
                <w:rFonts w:ascii="Arial" w:hAnsi="Arial" w:cs="Arial"/>
                <w:b/>
                <w:noProof/>
              </w:rPr>
              <w:t>Counseling and Support Services</w:t>
            </w:r>
            <w:r w:rsidR="005D14BF">
              <w:rPr>
                <w:noProof/>
                <w:webHidden/>
              </w:rPr>
              <w:tab/>
            </w:r>
            <w:r w:rsidR="005D14BF">
              <w:rPr>
                <w:noProof/>
                <w:webHidden/>
              </w:rPr>
              <w:fldChar w:fldCharType="begin"/>
            </w:r>
            <w:r w:rsidR="005D14BF">
              <w:rPr>
                <w:noProof/>
                <w:webHidden/>
              </w:rPr>
              <w:instrText xml:space="preserve"> PAGEREF _Toc534887648 \h </w:instrText>
            </w:r>
            <w:r w:rsidR="005D14BF">
              <w:rPr>
                <w:noProof/>
                <w:webHidden/>
              </w:rPr>
            </w:r>
            <w:r w:rsidR="005D14BF">
              <w:rPr>
                <w:noProof/>
                <w:webHidden/>
              </w:rPr>
              <w:fldChar w:fldCharType="separate"/>
            </w:r>
            <w:r w:rsidR="00DE1FDC">
              <w:rPr>
                <w:noProof/>
                <w:webHidden/>
              </w:rPr>
              <w:t>26</w:t>
            </w:r>
            <w:r w:rsidR="005D14BF">
              <w:rPr>
                <w:noProof/>
                <w:webHidden/>
              </w:rPr>
              <w:fldChar w:fldCharType="end"/>
            </w:r>
          </w:hyperlink>
        </w:p>
        <w:p w14:paraId="66899B9E" w14:textId="0CACA6EA" w:rsidR="005D14BF" w:rsidRDefault="003C40B7">
          <w:pPr>
            <w:pStyle w:val="TOC2"/>
            <w:tabs>
              <w:tab w:val="right" w:leader="dot" w:pos="9350"/>
            </w:tabs>
            <w:rPr>
              <w:rFonts w:eastAsiaTheme="minorEastAsia"/>
              <w:noProof/>
            </w:rPr>
          </w:pPr>
          <w:hyperlink w:anchor="_Toc534887649" w:history="1">
            <w:r w:rsidR="005D14BF" w:rsidRPr="00D63D1C">
              <w:rPr>
                <w:rStyle w:val="Hyperlink"/>
                <w:rFonts w:ascii="Arial" w:hAnsi="Arial" w:cs="Arial"/>
                <w:b/>
                <w:noProof/>
              </w:rPr>
              <w:t>Advising Requirements</w:t>
            </w:r>
            <w:r w:rsidR="005D14BF">
              <w:rPr>
                <w:noProof/>
                <w:webHidden/>
              </w:rPr>
              <w:tab/>
            </w:r>
            <w:r w:rsidR="005D14BF">
              <w:rPr>
                <w:noProof/>
                <w:webHidden/>
              </w:rPr>
              <w:fldChar w:fldCharType="begin"/>
            </w:r>
            <w:r w:rsidR="005D14BF">
              <w:rPr>
                <w:noProof/>
                <w:webHidden/>
              </w:rPr>
              <w:instrText xml:space="preserve"> PAGEREF _Toc534887649 \h </w:instrText>
            </w:r>
            <w:r w:rsidR="005D14BF">
              <w:rPr>
                <w:noProof/>
                <w:webHidden/>
              </w:rPr>
            </w:r>
            <w:r w:rsidR="005D14BF">
              <w:rPr>
                <w:noProof/>
                <w:webHidden/>
              </w:rPr>
              <w:fldChar w:fldCharType="separate"/>
            </w:r>
            <w:r w:rsidR="00DE1FDC">
              <w:rPr>
                <w:noProof/>
                <w:webHidden/>
              </w:rPr>
              <w:t>26</w:t>
            </w:r>
            <w:r w:rsidR="005D14BF">
              <w:rPr>
                <w:noProof/>
                <w:webHidden/>
              </w:rPr>
              <w:fldChar w:fldCharType="end"/>
            </w:r>
          </w:hyperlink>
        </w:p>
        <w:p w14:paraId="4823F615" w14:textId="18B603BB" w:rsidR="005D14BF" w:rsidRDefault="003C40B7">
          <w:pPr>
            <w:pStyle w:val="TOC2"/>
            <w:tabs>
              <w:tab w:val="right" w:leader="dot" w:pos="9350"/>
            </w:tabs>
            <w:rPr>
              <w:rFonts w:eastAsiaTheme="minorEastAsia"/>
              <w:noProof/>
            </w:rPr>
          </w:pPr>
          <w:hyperlink w:anchor="_Toc534887650" w:history="1">
            <w:r w:rsidR="005D14BF" w:rsidRPr="00D63D1C">
              <w:rPr>
                <w:rStyle w:val="Hyperlink"/>
                <w:rFonts w:ascii="Arial" w:hAnsi="Arial" w:cs="Arial"/>
                <w:b/>
                <w:noProof/>
              </w:rPr>
              <w:t>Codes of Ethics</w:t>
            </w:r>
            <w:r w:rsidR="005D14BF">
              <w:rPr>
                <w:noProof/>
                <w:webHidden/>
              </w:rPr>
              <w:tab/>
            </w:r>
            <w:r w:rsidR="005D14BF">
              <w:rPr>
                <w:noProof/>
                <w:webHidden/>
              </w:rPr>
              <w:fldChar w:fldCharType="begin"/>
            </w:r>
            <w:r w:rsidR="005D14BF">
              <w:rPr>
                <w:noProof/>
                <w:webHidden/>
              </w:rPr>
              <w:instrText xml:space="preserve"> PAGEREF _Toc534887650 \h </w:instrText>
            </w:r>
            <w:r w:rsidR="005D14BF">
              <w:rPr>
                <w:noProof/>
                <w:webHidden/>
              </w:rPr>
            </w:r>
            <w:r w:rsidR="005D14BF">
              <w:rPr>
                <w:noProof/>
                <w:webHidden/>
              </w:rPr>
              <w:fldChar w:fldCharType="separate"/>
            </w:r>
            <w:r w:rsidR="00DE1FDC">
              <w:rPr>
                <w:noProof/>
                <w:webHidden/>
              </w:rPr>
              <w:t>27</w:t>
            </w:r>
            <w:r w:rsidR="005D14BF">
              <w:rPr>
                <w:noProof/>
                <w:webHidden/>
              </w:rPr>
              <w:fldChar w:fldCharType="end"/>
            </w:r>
          </w:hyperlink>
        </w:p>
        <w:p w14:paraId="26A45CDF" w14:textId="4E570CB3" w:rsidR="005D14BF" w:rsidRDefault="003C40B7">
          <w:pPr>
            <w:pStyle w:val="TOC2"/>
            <w:tabs>
              <w:tab w:val="right" w:leader="dot" w:pos="9350"/>
            </w:tabs>
            <w:rPr>
              <w:rFonts w:eastAsiaTheme="minorEastAsia"/>
              <w:noProof/>
            </w:rPr>
          </w:pPr>
          <w:hyperlink w:anchor="_Toc534887651" w:history="1">
            <w:r w:rsidR="005D14BF" w:rsidRPr="00D63D1C">
              <w:rPr>
                <w:rStyle w:val="Hyperlink"/>
                <w:rFonts w:ascii="Arial" w:hAnsi="Arial" w:cs="Arial"/>
                <w:b/>
                <w:noProof/>
              </w:rPr>
              <w:t>Impaired Professionals</w:t>
            </w:r>
            <w:r w:rsidR="005D14BF">
              <w:rPr>
                <w:noProof/>
                <w:webHidden/>
              </w:rPr>
              <w:tab/>
            </w:r>
            <w:r w:rsidR="005D14BF">
              <w:rPr>
                <w:noProof/>
                <w:webHidden/>
              </w:rPr>
              <w:fldChar w:fldCharType="begin"/>
            </w:r>
            <w:r w:rsidR="005D14BF">
              <w:rPr>
                <w:noProof/>
                <w:webHidden/>
              </w:rPr>
              <w:instrText xml:space="preserve"> PAGEREF _Toc534887651 \h </w:instrText>
            </w:r>
            <w:r w:rsidR="005D14BF">
              <w:rPr>
                <w:noProof/>
                <w:webHidden/>
              </w:rPr>
            </w:r>
            <w:r w:rsidR="005D14BF">
              <w:rPr>
                <w:noProof/>
                <w:webHidden/>
              </w:rPr>
              <w:fldChar w:fldCharType="separate"/>
            </w:r>
            <w:r w:rsidR="00DE1FDC">
              <w:rPr>
                <w:noProof/>
                <w:webHidden/>
              </w:rPr>
              <w:t>27</w:t>
            </w:r>
            <w:r w:rsidR="005D14BF">
              <w:rPr>
                <w:noProof/>
                <w:webHidden/>
              </w:rPr>
              <w:fldChar w:fldCharType="end"/>
            </w:r>
          </w:hyperlink>
        </w:p>
        <w:p w14:paraId="0A8B974E" w14:textId="0A157615" w:rsidR="005D14BF" w:rsidRDefault="003C40B7">
          <w:pPr>
            <w:pStyle w:val="TOC1"/>
            <w:rPr>
              <w:rFonts w:eastAsiaTheme="minorEastAsia"/>
              <w:noProof/>
            </w:rPr>
          </w:pPr>
          <w:hyperlink w:anchor="_Toc534887652" w:history="1">
            <w:r w:rsidR="005D14BF" w:rsidRPr="00D63D1C">
              <w:rPr>
                <w:rStyle w:val="Hyperlink"/>
                <w:rFonts w:ascii="Arial" w:hAnsi="Arial" w:cs="Arial"/>
                <w:b/>
                <w:noProof/>
              </w:rPr>
              <w:t>REMEDIATION AND TERMINATION POLICY</w:t>
            </w:r>
            <w:r w:rsidR="005D14BF">
              <w:rPr>
                <w:noProof/>
                <w:webHidden/>
              </w:rPr>
              <w:tab/>
            </w:r>
            <w:r w:rsidR="005D14BF">
              <w:rPr>
                <w:noProof/>
                <w:webHidden/>
              </w:rPr>
              <w:fldChar w:fldCharType="begin"/>
            </w:r>
            <w:r w:rsidR="005D14BF">
              <w:rPr>
                <w:noProof/>
                <w:webHidden/>
              </w:rPr>
              <w:instrText xml:space="preserve"> PAGEREF _Toc534887652 \h </w:instrText>
            </w:r>
            <w:r w:rsidR="005D14BF">
              <w:rPr>
                <w:noProof/>
                <w:webHidden/>
              </w:rPr>
            </w:r>
            <w:r w:rsidR="005D14BF">
              <w:rPr>
                <w:noProof/>
                <w:webHidden/>
              </w:rPr>
              <w:fldChar w:fldCharType="separate"/>
            </w:r>
            <w:r w:rsidR="00DE1FDC">
              <w:rPr>
                <w:noProof/>
                <w:webHidden/>
              </w:rPr>
              <w:t>28</w:t>
            </w:r>
            <w:r w:rsidR="005D14BF">
              <w:rPr>
                <w:noProof/>
                <w:webHidden/>
              </w:rPr>
              <w:fldChar w:fldCharType="end"/>
            </w:r>
          </w:hyperlink>
        </w:p>
        <w:p w14:paraId="283838F8" w14:textId="20EEA312" w:rsidR="005D14BF" w:rsidRDefault="003C40B7">
          <w:pPr>
            <w:pStyle w:val="TOC2"/>
            <w:tabs>
              <w:tab w:val="right" w:leader="dot" w:pos="9350"/>
            </w:tabs>
            <w:rPr>
              <w:rFonts w:eastAsiaTheme="minorEastAsia"/>
              <w:noProof/>
            </w:rPr>
          </w:pPr>
          <w:hyperlink w:anchor="_Toc534887653" w:history="1">
            <w:r w:rsidR="005D14BF" w:rsidRPr="00D63D1C">
              <w:rPr>
                <w:rStyle w:val="Hyperlink"/>
                <w:rFonts w:ascii="Arial" w:hAnsi="Arial" w:cs="Arial"/>
                <w:b/>
                <w:noProof/>
              </w:rPr>
              <w:t>Termination from Program</w:t>
            </w:r>
            <w:r w:rsidR="005D14BF">
              <w:rPr>
                <w:noProof/>
                <w:webHidden/>
              </w:rPr>
              <w:tab/>
            </w:r>
            <w:r w:rsidR="005D14BF">
              <w:rPr>
                <w:noProof/>
                <w:webHidden/>
              </w:rPr>
              <w:fldChar w:fldCharType="begin"/>
            </w:r>
            <w:r w:rsidR="005D14BF">
              <w:rPr>
                <w:noProof/>
                <w:webHidden/>
              </w:rPr>
              <w:instrText xml:space="preserve"> PAGEREF _Toc534887653 \h </w:instrText>
            </w:r>
            <w:r w:rsidR="005D14BF">
              <w:rPr>
                <w:noProof/>
                <w:webHidden/>
              </w:rPr>
            </w:r>
            <w:r w:rsidR="005D14BF">
              <w:rPr>
                <w:noProof/>
                <w:webHidden/>
              </w:rPr>
              <w:fldChar w:fldCharType="separate"/>
            </w:r>
            <w:r w:rsidR="00DE1FDC">
              <w:rPr>
                <w:noProof/>
                <w:webHidden/>
              </w:rPr>
              <w:t>28</w:t>
            </w:r>
            <w:r w:rsidR="005D14BF">
              <w:rPr>
                <w:noProof/>
                <w:webHidden/>
              </w:rPr>
              <w:fldChar w:fldCharType="end"/>
            </w:r>
          </w:hyperlink>
        </w:p>
        <w:p w14:paraId="0FEE4D53" w14:textId="7D1CDA7C" w:rsidR="005D14BF" w:rsidRDefault="003C40B7">
          <w:pPr>
            <w:pStyle w:val="TOC2"/>
            <w:tabs>
              <w:tab w:val="right" w:leader="dot" w:pos="9350"/>
            </w:tabs>
            <w:rPr>
              <w:rFonts w:eastAsiaTheme="minorEastAsia"/>
              <w:noProof/>
            </w:rPr>
          </w:pPr>
          <w:hyperlink w:anchor="_Toc534887654" w:history="1">
            <w:r w:rsidR="005D14BF" w:rsidRPr="00D63D1C">
              <w:rPr>
                <w:rStyle w:val="Hyperlink"/>
                <w:rFonts w:ascii="Arial" w:hAnsi="Arial" w:cs="Arial"/>
                <w:b/>
                <w:noProof/>
              </w:rPr>
              <w:t>Student Rights and Responsibilities</w:t>
            </w:r>
            <w:r w:rsidR="005D14BF">
              <w:rPr>
                <w:noProof/>
                <w:webHidden/>
              </w:rPr>
              <w:tab/>
            </w:r>
            <w:r w:rsidR="005D14BF">
              <w:rPr>
                <w:noProof/>
                <w:webHidden/>
              </w:rPr>
              <w:fldChar w:fldCharType="begin"/>
            </w:r>
            <w:r w:rsidR="005D14BF">
              <w:rPr>
                <w:noProof/>
                <w:webHidden/>
              </w:rPr>
              <w:instrText xml:space="preserve"> PAGEREF _Toc534887654 \h </w:instrText>
            </w:r>
            <w:r w:rsidR="005D14BF">
              <w:rPr>
                <w:noProof/>
                <w:webHidden/>
              </w:rPr>
            </w:r>
            <w:r w:rsidR="005D14BF">
              <w:rPr>
                <w:noProof/>
                <w:webHidden/>
              </w:rPr>
              <w:fldChar w:fldCharType="separate"/>
            </w:r>
            <w:r w:rsidR="00DE1FDC">
              <w:rPr>
                <w:noProof/>
                <w:webHidden/>
              </w:rPr>
              <w:t>29</w:t>
            </w:r>
            <w:r w:rsidR="005D14BF">
              <w:rPr>
                <w:noProof/>
                <w:webHidden/>
              </w:rPr>
              <w:fldChar w:fldCharType="end"/>
            </w:r>
          </w:hyperlink>
        </w:p>
        <w:p w14:paraId="44192AB7" w14:textId="56F6CA2C" w:rsidR="005D14BF" w:rsidRDefault="003C40B7">
          <w:pPr>
            <w:pStyle w:val="TOC1"/>
            <w:rPr>
              <w:rFonts w:eastAsiaTheme="minorEastAsia"/>
              <w:noProof/>
            </w:rPr>
          </w:pPr>
          <w:hyperlink w:anchor="_Toc534887655" w:history="1">
            <w:r w:rsidR="005D14BF" w:rsidRPr="00D63D1C">
              <w:rPr>
                <w:rStyle w:val="Hyperlink"/>
                <w:rFonts w:ascii="Arial" w:hAnsi="Arial" w:cs="Arial"/>
                <w:b/>
                <w:noProof/>
              </w:rPr>
              <w:t>PROFESSIONAL DEVELOPMENT</w:t>
            </w:r>
            <w:r w:rsidR="005D14BF">
              <w:rPr>
                <w:noProof/>
                <w:webHidden/>
              </w:rPr>
              <w:tab/>
            </w:r>
            <w:r w:rsidR="003055AC">
              <w:rPr>
                <w:noProof/>
                <w:webHidden/>
              </w:rPr>
              <w:t>30</w:t>
            </w:r>
          </w:hyperlink>
        </w:p>
        <w:p w14:paraId="148885DA" w14:textId="54B6CF07" w:rsidR="005D14BF" w:rsidRDefault="003C40B7">
          <w:pPr>
            <w:pStyle w:val="TOC2"/>
            <w:tabs>
              <w:tab w:val="right" w:leader="dot" w:pos="9350"/>
            </w:tabs>
            <w:rPr>
              <w:rFonts w:eastAsiaTheme="minorEastAsia"/>
              <w:noProof/>
            </w:rPr>
          </w:pPr>
          <w:hyperlink w:anchor="_Toc534887656" w:history="1">
            <w:r w:rsidR="005D14BF" w:rsidRPr="00D63D1C">
              <w:rPr>
                <w:rStyle w:val="Hyperlink"/>
                <w:rFonts w:ascii="Arial" w:hAnsi="Arial" w:cs="Arial"/>
                <w:b/>
                <w:noProof/>
              </w:rPr>
              <w:t>Student Participation</w:t>
            </w:r>
            <w:r w:rsidR="005D14BF">
              <w:rPr>
                <w:noProof/>
                <w:webHidden/>
              </w:rPr>
              <w:tab/>
            </w:r>
            <w:r w:rsidR="003055AC">
              <w:rPr>
                <w:noProof/>
                <w:webHidden/>
              </w:rPr>
              <w:t>30</w:t>
            </w:r>
          </w:hyperlink>
        </w:p>
        <w:p w14:paraId="5483A7BA" w14:textId="7B1129BE" w:rsidR="005D14BF" w:rsidRDefault="003C40B7">
          <w:pPr>
            <w:pStyle w:val="TOC2"/>
            <w:tabs>
              <w:tab w:val="right" w:leader="dot" w:pos="9350"/>
            </w:tabs>
            <w:rPr>
              <w:rFonts w:eastAsiaTheme="minorEastAsia"/>
              <w:noProof/>
            </w:rPr>
          </w:pPr>
          <w:hyperlink w:anchor="_Toc534887657" w:history="1">
            <w:r w:rsidR="005D14BF" w:rsidRPr="00D63D1C">
              <w:rPr>
                <w:rStyle w:val="Hyperlink"/>
                <w:rFonts w:ascii="Arial" w:hAnsi="Arial" w:cs="Arial"/>
                <w:b/>
                <w:noProof/>
              </w:rPr>
              <w:t>The JMSW Community Advisory Board</w:t>
            </w:r>
            <w:r w:rsidR="005D14BF">
              <w:rPr>
                <w:noProof/>
                <w:webHidden/>
              </w:rPr>
              <w:tab/>
            </w:r>
            <w:r w:rsidR="005D14BF">
              <w:rPr>
                <w:noProof/>
                <w:webHidden/>
              </w:rPr>
              <w:fldChar w:fldCharType="begin"/>
            </w:r>
            <w:r w:rsidR="005D14BF">
              <w:rPr>
                <w:noProof/>
                <w:webHidden/>
              </w:rPr>
              <w:instrText xml:space="preserve"> PAGEREF _Toc534887657 \h </w:instrText>
            </w:r>
            <w:r w:rsidR="005D14BF">
              <w:rPr>
                <w:noProof/>
                <w:webHidden/>
              </w:rPr>
            </w:r>
            <w:r w:rsidR="005D14BF">
              <w:rPr>
                <w:noProof/>
                <w:webHidden/>
              </w:rPr>
              <w:fldChar w:fldCharType="separate"/>
            </w:r>
            <w:r w:rsidR="00DE1FDC">
              <w:rPr>
                <w:noProof/>
                <w:webHidden/>
              </w:rPr>
              <w:t>30</w:t>
            </w:r>
            <w:r w:rsidR="005D14BF">
              <w:rPr>
                <w:noProof/>
                <w:webHidden/>
              </w:rPr>
              <w:fldChar w:fldCharType="end"/>
            </w:r>
          </w:hyperlink>
        </w:p>
        <w:p w14:paraId="59C678DD" w14:textId="693AFDD6" w:rsidR="005D14BF" w:rsidRDefault="003C40B7">
          <w:pPr>
            <w:pStyle w:val="TOC2"/>
            <w:tabs>
              <w:tab w:val="right" w:leader="dot" w:pos="9350"/>
            </w:tabs>
            <w:rPr>
              <w:rFonts w:eastAsiaTheme="minorEastAsia"/>
              <w:noProof/>
            </w:rPr>
          </w:pPr>
          <w:hyperlink w:anchor="_Toc534887658" w:history="1">
            <w:r w:rsidR="005D14BF" w:rsidRPr="00D63D1C">
              <w:rPr>
                <w:rStyle w:val="Hyperlink"/>
                <w:rFonts w:ascii="Arial" w:hAnsi="Arial" w:cs="Arial"/>
                <w:b/>
                <w:noProof/>
              </w:rPr>
              <w:t>The National Association of Social Workers</w:t>
            </w:r>
            <w:r w:rsidR="005D14BF">
              <w:rPr>
                <w:noProof/>
                <w:webHidden/>
              </w:rPr>
              <w:tab/>
            </w:r>
            <w:r w:rsidR="005D14BF">
              <w:rPr>
                <w:noProof/>
                <w:webHidden/>
              </w:rPr>
              <w:fldChar w:fldCharType="begin"/>
            </w:r>
            <w:r w:rsidR="005D14BF">
              <w:rPr>
                <w:noProof/>
                <w:webHidden/>
              </w:rPr>
              <w:instrText xml:space="preserve"> PAGEREF _Toc534887658 \h </w:instrText>
            </w:r>
            <w:r w:rsidR="005D14BF">
              <w:rPr>
                <w:noProof/>
                <w:webHidden/>
              </w:rPr>
            </w:r>
            <w:r w:rsidR="005D14BF">
              <w:rPr>
                <w:noProof/>
                <w:webHidden/>
              </w:rPr>
              <w:fldChar w:fldCharType="separate"/>
            </w:r>
            <w:r w:rsidR="00DE1FDC">
              <w:rPr>
                <w:noProof/>
                <w:webHidden/>
              </w:rPr>
              <w:t>30</w:t>
            </w:r>
            <w:r w:rsidR="005D14BF">
              <w:rPr>
                <w:noProof/>
                <w:webHidden/>
              </w:rPr>
              <w:fldChar w:fldCharType="end"/>
            </w:r>
          </w:hyperlink>
        </w:p>
        <w:p w14:paraId="2E179E83" w14:textId="1DDF8FDD" w:rsidR="005D14BF" w:rsidRDefault="003C40B7">
          <w:pPr>
            <w:pStyle w:val="TOC2"/>
            <w:tabs>
              <w:tab w:val="right" w:leader="dot" w:pos="9350"/>
            </w:tabs>
            <w:rPr>
              <w:rFonts w:eastAsiaTheme="minorEastAsia"/>
              <w:noProof/>
            </w:rPr>
          </w:pPr>
          <w:hyperlink w:anchor="_Toc534887659" w:history="1">
            <w:r w:rsidR="005D14BF" w:rsidRPr="00D63D1C">
              <w:rPr>
                <w:rStyle w:val="Hyperlink"/>
                <w:rFonts w:ascii="Arial" w:hAnsi="Arial" w:cs="Arial"/>
                <w:b/>
                <w:noProof/>
              </w:rPr>
              <w:t>Texas Social Work Licensure</w:t>
            </w:r>
            <w:r w:rsidR="005D14BF">
              <w:rPr>
                <w:noProof/>
                <w:webHidden/>
              </w:rPr>
              <w:tab/>
            </w:r>
            <w:r w:rsidR="005D14BF">
              <w:rPr>
                <w:noProof/>
                <w:webHidden/>
              </w:rPr>
              <w:fldChar w:fldCharType="begin"/>
            </w:r>
            <w:r w:rsidR="005D14BF">
              <w:rPr>
                <w:noProof/>
                <w:webHidden/>
              </w:rPr>
              <w:instrText xml:space="preserve"> PAGEREF _Toc534887659 \h </w:instrText>
            </w:r>
            <w:r w:rsidR="005D14BF">
              <w:rPr>
                <w:noProof/>
                <w:webHidden/>
              </w:rPr>
            </w:r>
            <w:r w:rsidR="005D14BF">
              <w:rPr>
                <w:noProof/>
                <w:webHidden/>
              </w:rPr>
              <w:fldChar w:fldCharType="separate"/>
            </w:r>
            <w:r w:rsidR="00DE1FDC">
              <w:rPr>
                <w:noProof/>
                <w:webHidden/>
              </w:rPr>
              <w:t>30</w:t>
            </w:r>
            <w:r w:rsidR="005D14BF">
              <w:rPr>
                <w:noProof/>
                <w:webHidden/>
              </w:rPr>
              <w:fldChar w:fldCharType="end"/>
            </w:r>
          </w:hyperlink>
        </w:p>
        <w:p w14:paraId="5B28D477" w14:textId="3D0A263A" w:rsidR="005D14BF" w:rsidRDefault="003C40B7">
          <w:pPr>
            <w:pStyle w:val="TOC2"/>
            <w:tabs>
              <w:tab w:val="right" w:leader="dot" w:pos="9350"/>
            </w:tabs>
            <w:rPr>
              <w:rFonts w:eastAsiaTheme="minorEastAsia"/>
              <w:noProof/>
            </w:rPr>
          </w:pPr>
          <w:hyperlink w:anchor="_Toc534887660" w:history="1">
            <w:r w:rsidR="005D14BF" w:rsidRPr="00D63D1C">
              <w:rPr>
                <w:rStyle w:val="Hyperlink"/>
                <w:rFonts w:ascii="Arial" w:hAnsi="Arial" w:cs="Arial"/>
                <w:b/>
                <w:noProof/>
              </w:rPr>
              <w:t>JMSW Field Practicum</w:t>
            </w:r>
            <w:r w:rsidR="005D14BF">
              <w:rPr>
                <w:noProof/>
                <w:webHidden/>
              </w:rPr>
              <w:tab/>
            </w:r>
            <w:r w:rsidR="005D14BF">
              <w:rPr>
                <w:noProof/>
                <w:webHidden/>
              </w:rPr>
              <w:fldChar w:fldCharType="begin"/>
            </w:r>
            <w:r w:rsidR="005D14BF">
              <w:rPr>
                <w:noProof/>
                <w:webHidden/>
              </w:rPr>
              <w:instrText xml:space="preserve"> PAGEREF _Toc534887660 \h </w:instrText>
            </w:r>
            <w:r w:rsidR="005D14BF">
              <w:rPr>
                <w:noProof/>
                <w:webHidden/>
              </w:rPr>
            </w:r>
            <w:r w:rsidR="005D14BF">
              <w:rPr>
                <w:noProof/>
                <w:webHidden/>
              </w:rPr>
              <w:fldChar w:fldCharType="separate"/>
            </w:r>
            <w:r w:rsidR="00DE1FDC">
              <w:rPr>
                <w:noProof/>
                <w:webHidden/>
              </w:rPr>
              <w:t>31</w:t>
            </w:r>
            <w:r w:rsidR="005D14BF">
              <w:rPr>
                <w:noProof/>
                <w:webHidden/>
              </w:rPr>
              <w:fldChar w:fldCharType="end"/>
            </w:r>
          </w:hyperlink>
        </w:p>
        <w:p w14:paraId="486BC102" w14:textId="777B2FE9" w:rsidR="005D14BF" w:rsidRDefault="004C3FBA">
          <w:pPr>
            <w:pStyle w:val="TOC2"/>
            <w:tabs>
              <w:tab w:val="right" w:leader="dot" w:pos="9350"/>
            </w:tabs>
            <w:rPr>
              <w:rFonts w:eastAsiaTheme="minorEastAsia"/>
              <w:noProof/>
            </w:rPr>
          </w:pPr>
          <w:r w:rsidRPr="004C3FBA">
            <w:rPr>
              <w:rFonts w:ascii="Arial" w:hAnsi="Arial" w:cs="Arial"/>
              <w:b/>
              <w:noProof/>
            </w:rPr>
            <w:t>Faculty</w:t>
          </w:r>
          <w:r w:rsidR="00683CF3">
            <w:rPr>
              <w:rFonts w:ascii="Arial" w:hAnsi="Arial" w:cs="Arial"/>
              <w:b/>
              <w:noProof/>
            </w:rPr>
            <w:t xml:space="preserve"> &amp; Staff</w:t>
          </w:r>
          <w:r>
            <w:rPr>
              <w:noProof/>
            </w:rPr>
            <w:t xml:space="preserve"> </w:t>
          </w:r>
          <w:hyperlink w:anchor="_Toc534887661" w:history="1">
            <w:r w:rsidR="005D14BF" w:rsidRPr="00D63D1C">
              <w:rPr>
                <w:rStyle w:val="Hyperlink"/>
                <w:rFonts w:ascii="Arial" w:hAnsi="Arial" w:cs="Arial"/>
                <w:b/>
                <w:noProof/>
              </w:rPr>
              <w:t>C</w:t>
            </w:r>
            <w:r w:rsidR="003E0760">
              <w:rPr>
                <w:rStyle w:val="Hyperlink"/>
                <w:rFonts w:ascii="Arial" w:hAnsi="Arial" w:cs="Arial"/>
                <w:b/>
                <w:noProof/>
              </w:rPr>
              <w:t>ontact Information</w:t>
            </w:r>
            <w:r w:rsidR="005D14BF">
              <w:rPr>
                <w:noProof/>
                <w:webHidden/>
              </w:rPr>
              <w:tab/>
            </w:r>
            <w:r w:rsidR="005D14BF">
              <w:rPr>
                <w:noProof/>
                <w:webHidden/>
              </w:rPr>
              <w:fldChar w:fldCharType="begin"/>
            </w:r>
            <w:r w:rsidR="005D14BF">
              <w:rPr>
                <w:noProof/>
                <w:webHidden/>
              </w:rPr>
              <w:instrText xml:space="preserve"> PAGEREF _Toc534887661 \h </w:instrText>
            </w:r>
            <w:r w:rsidR="005D14BF">
              <w:rPr>
                <w:noProof/>
                <w:webHidden/>
              </w:rPr>
            </w:r>
            <w:r w:rsidR="005D14BF">
              <w:rPr>
                <w:noProof/>
                <w:webHidden/>
              </w:rPr>
              <w:fldChar w:fldCharType="separate"/>
            </w:r>
            <w:r w:rsidR="00DE1FDC">
              <w:rPr>
                <w:noProof/>
                <w:webHidden/>
              </w:rPr>
              <w:t>31</w:t>
            </w:r>
            <w:r w:rsidR="005D14BF">
              <w:rPr>
                <w:noProof/>
                <w:webHidden/>
              </w:rPr>
              <w:fldChar w:fldCharType="end"/>
            </w:r>
          </w:hyperlink>
        </w:p>
        <w:p w14:paraId="27546282" w14:textId="2990B54E" w:rsidR="00391070" w:rsidRDefault="00517DAF" w:rsidP="00391070">
          <w:r w:rsidRPr="001255FA">
            <w:rPr>
              <w:rFonts w:ascii="Arial" w:hAnsi="Arial" w:cs="Arial"/>
              <w:bCs/>
              <w:noProof/>
              <w:u w:val="single"/>
            </w:rPr>
            <w:fldChar w:fldCharType="end"/>
          </w:r>
        </w:p>
      </w:sdtContent>
    </w:sdt>
    <w:p w14:paraId="05905430" w14:textId="77777777" w:rsidR="00125E89" w:rsidRDefault="00125E89" w:rsidP="00B76DF7">
      <w:pPr>
        <w:spacing w:line="240" w:lineRule="auto"/>
      </w:pPr>
      <w:r>
        <w:br w:type="page"/>
      </w:r>
    </w:p>
    <w:p w14:paraId="168AEF02" w14:textId="41A38497" w:rsidR="00F87726" w:rsidRPr="00A91D34" w:rsidRDefault="00A91D34" w:rsidP="00B76DF7">
      <w:pPr>
        <w:spacing w:line="240" w:lineRule="auto"/>
      </w:pPr>
      <w:r>
        <w:rPr>
          <w:noProof/>
        </w:rPr>
        <w:lastRenderedPageBreak/>
        <w:drawing>
          <wp:inline distT="0" distB="0" distL="0" distR="0" wp14:anchorId="3FA4772D" wp14:editId="67D3F089">
            <wp:extent cx="1238250" cy="17338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11-07 Alex Colvin-12.jpg I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7700" cy="1775076"/>
                    </a:xfrm>
                    <a:prstGeom prst="rect">
                      <a:avLst/>
                    </a:prstGeom>
                  </pic:spPr>
                </pic:pic>
              </a:graphicData>
            </a:graphic>
          </wp:inline>
        </w:drawing>
      </w:r>
      <w:r w:rsidR="00391070">
        <w:rPr>
          <w:noProof/>
        </w:rPr>
        <mc:AlternateContent>
          <mc:Choice Requires="wps">
            <w:drawing>
              <wp:anchor distT="0" distB="0" distL="114300" distR="114300" simplePos="0" relativeHeight="251658243" behindDoc="0" locked="0" layoutInCell="1" allowOverlap="1" wp14:anchorId="3C236B7F" wp14:editId="692D101C">
                <wp:simplePos x="0" y="0"/>
                <wp:positionH relativeFrom="column">
                  <wp:posOffset>1650577</wp:posOffset>
                </wp:positionH>
                <wp:positionV relativeFrom="paragraph">
                  <wp:posOffset>42545</wp:posOffset>
                </wp:positionV>
                <wp:extent cx="3005667" cy="1100667"/>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3005667" cy="1100667"/>
                        </a:xfrm>
                        <a:prstGeom prst="rect">
                          <a:avLst/>
                        </a:prstGeom>
                        <a:solidFill>
                          <a:schemeClr val="lt1"/>
                        </a:solidFill>
                        <a:ln w="6350">
                          <a:noFill/>
                        </a:ln>
                      </wps:spPr>
                      <wps:txbx>
                        <w:txbxContent>
                          <w:p w14:paraId="6A00B34F" w14:textId="4DD0BED1" w:rsidR="003C40B7" w:rsidRDefault="003C40B7" w:rsidP="00EE6786">
                            <w:pPr>
                              <w:tabs>
                                <w:tab w:val="right" w:pos="8460"/>
                              </w:tabs>
                              <w:spacing w:after="0" w:line="240" w:lineRule="auto"/>
                              <w:rPr>
                                <w:rFonts w:ascii="Palatino Linotype" w:hAnsi="Palatino Linotype"/>
                                <w:szCs w:val="24"/>
                              </w:rPr>
                            </w:pPr>
                            <w:r>
                              <w:rPr>
                                <w:rFonts w:ascii="Palatino Linotype" w:hAnsi="Palatino Linotype"/>
                                <w:szCs w:val="24"/>
                              </w:rPr>
                              <w:t>Dr. Alex Colvin</w:t>
                            </w:r>
                            <w:r w:rsidRPr="00156290">
                              <w:rPr>
                                <w:rFonts w:ascii="Palatino Linotype" w:hAnsi="Palatino Linotype"/>
                                <w:szCs w:val="24"/>
                              </w:rPr>
                              <w:br/>
                            </w:r>
                            <w:r>
                              <w:rPr>
                                <w:rFonts w:ascii="Palatino Linotype" w:hAnsi="Palatino Linotype"/>
                                <w:szCs w:val="24"/>
                              </w:rPr>
                              <w:t xml:space="preserve">JMSW </w:t>
                            </w:r>
                            <w:r w:rsidRPr="00156290">
                              <w:rPr>
                                <w:rFonts w:ascii="Palatino Linotype" w:hAnsi="Palatino Linotype"/>
                                <w:szCs w:val="24"/>
                              </w:rPr>
                              <w:t>Program Director</w:t>
                            </w:r>
                          </w:p>
                          <w:p w14:paraId="3494C8FF" w14:textId="77777777" w:rsidR="003C40B7" w:rsidRDefault="003C40B7" w:rsidP="00EE6786">
                            <w:pPr>
                              <w:tabs>
                                <w:tab w:val="right" w:pos="8460"/>
                              </w:tabs>
                              <w:spacing w:after="0" w:line="240" w:lineRule="auto"/>
                              <w:rPr>
                                <w:rFonts w:ascii="Palatino Linotype" w:hAnsi="Palatino Linotype"/>
                                <w:szCs w:val="24"/>
                              </w:rPr>
                            </w:pPr>
                            <w:r>
                              <w:rPr>
                                <w:rFonts w:ascii="Palatino Linotype" w:hAnsi="Palatino Linotype"/>
                                <w:szCs w:val="24"/>
                              </w:rPr>
                              <w:t xml:space="preserve">Department of </w:t>
                            </w:r>
                            <w:r w:rsidRPr="00156290">
                              <w:rPr>
                                <w:rFonts w:ascii="Palatino Linotype" w:hAnsi="Palatino Linotype"/>
                                <w:szCs w:val="24"/>
                              </w:rPr>
                              <w:t>Social Work</w:t>
                            </w:r>
                          </w:p>
                          <w:p w14:paraId="0D766DD2" w14:textId="6917B6E8" w:rsidR="003C40B7" w:rsidRPr="00156290" w:rsidRDefault="003C40B7" w:rsidP="00EE6786">
                            <w:pPr>
                              <w:tabs>
                                <w:tab w:val="right" w:pos="8460"/>
                              </w:tabs>
                              <w:spacing w:after="0" w:line="240" w:lineRule="auto"/>
                              <w:rPr>
                                <w:rFonts w:ascii="Palatino Linotype" w:hAnsi="Palatino Linotype"/>
                                <w:szCs w:val="24"/>
                              </w:rPr>
                            </w:pPr>
                            <w:r>
                              <w:rPr>
                                <w:rFonts w:ascii="Palatino Linotype" w:hAnsi="Palatino Linotype"/>
                                <w:szCs w:val="24"/>
                              </w:rPr>
                              <w:t>940-898-2079</w:t>
                            </w:r>
                            <w:r w:rsidRPr="00156290">
                              <w:rPr>
                                <w:rFonts w:ascii="Palatino Linotype" w:hAnsi="Palatino Linotype"/>
                                <w:szCs w:val="24"/>
                              </w:rPr>
                              <w:t xml:space="preserve"> </w:t>
                            </w:r>
                            <w:r w:rsidRPr="00156290">
                              <w:rPr>
                                <w:rFonts w:ascii="Palatino Linotype" w:hAnsi="Palatino Linotype"/>
                                <w:szCs w:val="24"/>
                              </w:rPr>
                              <w:br/>
                            </w:r>
                            <w:r>
                              <w:rPr>
                                <w:rFonts w:ascii="Palatino Linotype" w:hAnsi="Palatino Linotype"/>
                                <w:szCs w:val="24"/>
                              </w:rPr>
                              <w:t>AlexColvin3@twu.edu</w:t>
                            </w:r>
                          </w:p>
                          <w:p w14:paraId="22F32C81" w14:textId="77777777" w:rsidR="003C40B7" w:rsidRDefault="003C40B7" w:rsidP="00F8772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36B7F" id="Text Box 6" o:spid="_x0000_s1029" type="#_x0000_t202" style="position:absolute;margin-left:129.95pt;margin-top:3.35pt;width:236.65pt;height:86.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" fillcolor="white [3201]" stroked="f" strokeweight=".5pt">
                <v:textbox>
                  <w:txbxContent>
                    <w:p w14:paraId="6A00B34F" w14:textId="4DD0BED1" w:rsidR="003C40B7" w:rsidRDefault="003C40B7" w:rsidP="00EE6786">
                      <w:pPr>
                        <w:tabs>
                          <w:tab w:val="right" w:pos="8460"/>
                        </w:tabs>
                        <w:spacing w:after="0" w:line="240" w:lineRule="auto"/>
                        <w:rPr>
                          <w:rFonts w:ascii="Palatino Linotype" w:hAnsi="Palatino Linotype"/>
                          <w:szCs w:val="24"/>
                        </w:rPr>
                      </w:pPr>
                      <w:r>
                        <w:rPr>
                          <w:rFonts w:ascii="Palatino Linotype" w:hAnsi="Palatino Linotype"/>
                          <w:szCs w:val="24"/>
                        </w:rPr>
                        <w:t>Dr. Alex Colvin</w:t>
                      </w:r>
                      <w:r w:rsidRPr="00156290">
                        <w:rPr>
                          <w:rFonts w:ascii="Palatino Linotype" w:hAnsi="Palatino Linotype"/>
                          <w:szCs w:val="24"/>
                        </w:rPr>
                        <w:br/>
                      </w:r>
                      <w:r>
                        <w:rPr>
                          <w:rFonts w:ascii="Palatino Linotype" w:hAnsi="Palatino Linotype"/>
                          <w:szCs w:val="24"/>
                        </w:rPr>
                        <w:t xml:space="preserve">JMSW </w:t>
                      </w:r>
                      <w:r w:rsidRPr="00156290">
                        <w:rPr>
                          <w:rFonts w:ascii="Palatino Linotype" w:hAnsi="Palatino Linotype"/>
                          <w:szCs w:val="24"/>
                        </w:rPr>
                        <w:t>Program Director</w:t>
                      </w:r>
                    </w:p>
                    <w:p w14:paraId="3494C8FF" w14:textId="77777777" w:rsidR="003C40B7" w:rsidRDefault="003C40B7" w:rsidP="00EE6786">
                      <w:pPr>
                        <w:tabs>
                          <w:tab w:val="right" w:pos="8460"/>
                        </w:tabs>
                        <w:spacing w:after="0" w:line="240" w:lineRule="auto"/>
                        <w:rPr>
                          <w:rFonts w:ascii="Palatino Linotype" w:hAnsi="Palatino Linotype"/>
                          <w:szCs w:val="24"/>
                        </w:rPr>
                      </w:pPr>
                      <w:r>
                        <w:rPr>
                          <w:rFonts w:ascii="Palatino Linotype" w:hAnsi="Palatino Linotype"/>
                          <w:szCs w:val="24"/>
                        </w:rPr>
                        <w:t xml:space="preserve">Department of </w:t>
                      </w:r>
                      <w:r w:rsidRPr="00156290">
                        <w:rPr>
                          <w:rFonts w:ascii="Palatino Linotype" w:hAnsi="Palatino Linotype"/>
                          <w:szCs w:val="24"/>
                        </w:rPr>
                        <w:t>Social Work</w:t>
                      </w:r>
                    </w:p>
                    <w:p w14:paraId="0D766DD2" w14:textId="6917B6E8" w:rsidR="003C40B7" w:rsidRPr="00156290" w:rsidRDefault="003C40B7" w:rsidP="00EE6786">
                      <w:pPr>
                        <w:tabs>
                          <w:tab w:val="right" w:pos="8460"/>
                        </w:tabs>
                        <w:spacing w:after="0" w:line="240" w:lineRule="auto"/>
                        <w:rPr>
                          <w:rFonts w:ascii="Palatino Linotype" w:hAnsi="Palatino Linotype"/>
                          <w:szCs w:val="24"/>
                        </w:rPr>
                      </w:pPr>
                      <w:r>
                        <w:rPr>
                          <w:rFonts w:ascii="Palatino Linotype" w:hAnsi="Palatino Linotype"/>
                          <w:szCs w:val="24"/>
                        </w:rPr>
                        <w:t>940-898-2079</w:t>
                      </w:r>
                      <w:r w:rsidRPr="00156290">
                        <w:rPr>
                          <w:rFonts w:ascii="Palatino Linotype" w:hAnsi="Palatino Linotype"/>
                          <w:szCs w:val="24"/>
                        </w:rPr>
                        <w:t xml:space="preserve"> </w:t>
                      </w:r>
                      <w:r w:rsidRPr="00156290">
                        <w:rPr>
                          <w:rFonts w:ascii="Palatino Linotype" w:hAnsi="Palatino Linotype"/>
                          <w:szCs w:val="24"/>
                        </w:rPr>
                        <w:br/>
                      </w:r>
                      <w:r>
                        <w:rPr>
                          <w:rFonts w:ascii="Palatino Linotype" w:hAnsi="Palatino Linotype"/>
                          <w:szCs w:val="24"/>
                        </w:rPr>
                        <w:t>AlexColvin3@twu.edu</w:t>
                      </w:r>
                    </w:p>
                    <w:p w14:paraId="22F32C81" w14:textId="77777777" w:rsidR="003C40B7" w:rsidRDefault="003C40B7" w:rsidP="00F87726">
                      <w:pPr>
                        <w:spacing w:line="240" w:lineRule="auto"/>
                      </w:pPr>
                    </w:p>
                  </w:txbxContent>
                </v:textbox>
              </v:shape>
            </w:pict>
          </mc:Fallback>
        </mc:AlternateContent>
      </w:r>
    </w:p>
    <w:p w14:paraId="4968D0C5" w14:textId="0CC5AD02" w:rsidR="00391070" w:rsidRPr="00391070" w:rsidRDefault="00391070" w:rsidP="00B76DF7">
      <w:pPr>
        <w:spacing w:line="240" w:lineRule="auto"/>
        <w:rPr>
          <w:rFonts w:ascii="Arial" w:hAnsi="Arial" w:cs="Arial"/>
        </w:rPr>
      </w:pPr>
      <w:r w:rsidRPr="00391070">
        <w:rPr>
          <w:rFonts w:ascii="Arial" w:hAnsi="Arial" w:cs="Arial"/>
        </w:rPr>
        <w:t>Greetings JMSW Students,</w:t>
      </w:r>
    </w:p>
    <w:p w14:paraId="551DF5A0" w14:textId="77777777" w:rsidR="00391070" w:rsidRPr="00391070" w:rsidRDefault="00391070" w:rsidP="00B76DF7">
      <w:pPr>
        <w:spacing w:line="240" w:lineRule="auto"/>
        <w:rPr>
          <w:rFonts w:ascii="Arial" w:hAnsi="Arial" w:cs="Arial"/>
        </w:rPr>
      </w:pPr>
      <w:r w:rsidRPr="00391070">
        <w:rPr>
          <w:rFonts w:ascii="Arial" w:hAnsi="Arial" w:cs="Arial"/>
        </w:rPr>
        <w:t>Welcome to North Texas and to our Joint Master of Social Work program. We pool the resources of two institutions, Texas Woman’s University and University of North Texas to provide you with an excellent education. We congratulate you on your decision to attend graduate school at this challenging yet exciting time in history. The faculty and staff in our joint program are pleased to join you on this journey and we are committed to making this a productive educational experience.</w:t>
      </w:r>
    </w:p>
    <w:p w14:paraId="7964CFB7" w14:textId="77777777" w:rsidR="00391070" w:rsidRPr="00391070" w:rsidRDefault="00391070" w:rsidP="00B76DF7">
      <w:pPr>
        <w:spacing w:line="240" w:lineRule="auto"/>
        <w:rPr>
          <w:rFonts w:ascii="Arial" w:hAnsi="Arial" w:cs="Arial"/>
        </w:rPr>
      </w:pPr>
      <w:r w:rsidRPr="00391070">
        <w:rPr>
          <w:rFonts w:ascii="Arial" w:hAnsi="Arial" w:cs="Arial"/>
        </w:rPr>
        <w:t>We are looking forward to working with you and supporting your efforts to achieve the goal of becoming an effective and competent MSW advanced generalist practitioner.  Begin by building relationships with faculty and with fellow students so that you have networks to draw on both now and in the future. Graduate school is a crossroads where you can build life-long relationships with those who will stretch your interests and capacities.</w:t>
      </w:r>
    </w:p>
    <w:p w14:paraId="2B81A275" w14:textId="77777777" w:rsidR="00391070" w:rsidRPr="00391070" w:rsidRDefault="00391070" w:rsidP="00B76DF7">
      <w:pPr>
        <w:spacing w:line="240" w:lineRule="auto"/>
        <w:rPr>
          <w:rFonts w:ascii="Arial" w:hAnsi="Arial" w:cs="Arial"/>
        </w:rPr>
      </w:pPr>
      <w:r w:rsidRPr="00391070">
        <w:rPr>
          <w:rFonts w:ascii="Arial" w:hAnsi="Arial" w:cs="Arial"/>
        </w:rPr>
        <w:t>This handbook is filled with helpful information that you will need as you matriculate through our JMSW program. Starting with the mission statement for our School and JMSW program on pages 7-8, the Handbook and JMSW Field Manual are your best sources of JMSW policies and procedures, professional and academic standards, curriculum requirements, current faculty, and a variety of other helpful information that you will need to be successful at TWU-UNT.</w:t>
      </w:r>
    </w:p>
    <w:p w14:paraId="27422976" w14:textId="77777777" w:rsidR="00391070" w:rsidRPr="00391070" w:rsidRDefault="00391070" w:rsidP="00B76DF7">
      <w:pPr>
        <w:spacing w:line="240" w:lineRule="auto"/>
        <w:rPr>
          <w:rFonts w:ascii="Arial" w:hAnsi="Arial" w:cs="Arial"/>
        </w:rPr>
      </w:pPr>
      <w:r w:rsidRPr="00391070">
        <w:rPr>
          <w:rFonts w:ascii="Arial" w:hAnsi="Arial" w:cs="Arial"/>
        </w:rPr>
        <w:t xml:space="preserve">We are committed to providing you with a high quality educational experience. We are dedicated to creating a safe school environment where civil discourse is possible. We value the cultural diversity of our faculty and students, and strive to strengthen our commitment to a more compassionate and socially just society. Please feel free to contact me to discuss both successes and challenges during your time in the JMSW Program.  We look forward to getting to know you and assisting you to meet your educational goals.  </w:t>
      </w:r>
    </w:p>
    <w:p w14:paraId="303D6E3B" w14:textId="77777777" w:rsidR="00391070" w:rsidRPr="00391070" w:rsidRDefault="00391070" w:rsidP="00B76DF7">
      <w:pPr>
        <w:spacing w:line="240" w:lineRule="auto"/>
        <w:rPr>
          <w:rFonts w:ascii="Arial" w:hAnsi="Arial" w:cs="Arial"/>
        </w:rPr>
      </w:pPr>
    </w:p>
    <w:p w14:paraId="3FBAA985" w14:textId="77777777" w:rsidR="00391070" w:rsidRPr="00391070" w:rsidRDefault="00391070" w:rsidP="00B76DF7">
      <w:pPr>
        <w:spacing w:line="240" w:lineRule="auto"/>
        <w:rPr>
          <w:rFonts w:ascii="Arial" w:hAnsi="Arial" w:cs="Arial"/>
        </w:rPr>
      </w:pPr>
      <w:r w:rsidRPr="00391070">
        <w:rPr>
          <w:rFonts w:ascii="Arial" w:hAnsi="Arial" w:cs="Arial"/>
        </w:rPr>
        <w:t>Sincerely,</w:t>
      </w:r>
    </w:p>
    <w:p w14:paraId="7A939930" w14:textId="3756D9C9" w:rsidR="00391070" w:rsidRPr="00EE6786" w:rsidRDefault="00EE6786" w:rsidP="00B76DF7">
      <w:pPr>
        <w:spacing w:line="240" w:lineRule="auto"/>
        <w:rPr>
          <w:rFonts w:ascii="Edwardian Script ITC" w:hAnsi="Edwardian Script ITC" w:cs="Arial"/>
          <w:sz w:val="48"/>
          <w:szCs w:val="48"/>
        </w:rPr>
      </w:pPr>
      <w:r w:rsidRPr="00EE6786">
        <w:rPr>
          <w:rFonts w:ascii="Edwardian Script ITC" w:hAnsi="Edwardian Script ITC" w:cs="Arial"/>
          <w:sz w:val="48"/>
          <w:szCs w:val="48"/>
        </w:rPr>
        <w:t>Alex D. Colvin</w:t>
      </w:r>
    </w:p>
    <w:p w14:paraId="19EDB7FB" w14:textId="01A30848" w:rsidR="00EE6786" w:rsidRDefault="00EE6786" w:rsidP="00B76DF7">
      <w:pPr>
        <w:spacing w:line="240" w:lineRule="auto"/>
        <w:rPr>
          <w:rFonts w:ascii="Arial" w:hAnsi="Arial" w:cs="Arial"/>
        </w:rPr>
      </w:pPr>
      <w:r>
        <w:rPr>
          <w:rFonts w:ascii="Arial" w:hAnsi="Arial" w:cs="Arial"/>
        </w:rPr>
        <w:t>Alex D. Colvin, Ph.D., LMSW</w:t>
      </w:r>
    </w:p>
    <w:p w14:paraId="7124961F" w14:textId="4C7A506B" w:rsidR="00391070" w:rsidRDefault="00391070" w:rsidP="00B76DF7">
      <w:pPr>
        <w:spacing w:line="240" w:lineRule="auto"/>
        <w:rPr>
          <w:rFonts w:ascii="Arial" w:hAnsi="Arial" w:cs="Arial"/>
        </w:rPr>
      </w:pPr>
      <w:r w:rsidRPr="00391070">
        <w:rPr>
          <w:rFonts w:ascii="Arial" w:hAnsi="Arial" w:cs="Arial"/>
        </w:rPr>
        <w:t>Graduate Program Director</w:t>
      </w:r>
    </w:p>
    <w:p w14:paraId="0B6BF782" w14:textId="17CBB78C" w:rsidR="00F87726" w:rsidRDefault="00F87726" w:rsidP="00B76DF7">
      <w:pPr>
        <w:spacing w:line="240" w:lineRule="auto"/>
        <w:rPr>
          <w:rFonts w:ascii="Arial" w:hAnsi="Arial" w:cs="Arial"/>
        </w:rPr>
      </w:pPr>
    </w:p>
    <w:p w14:paraId="46571A92" w14:textId="6C3B0117" w:rsidR="00F87726" w:rsidRPr="00391070" w:rsidRDefault="00F87726" w:rsidP="00B76DF7">
      <w:pPr>
        <w:spacing w:line="240" w:lineRule="auto"/>
        <w:rPr>
          <w:rFonts w:ascii="Arial" w:hAnsi="Arial" w:cs="Arial"/>
        </w:rPr>
      </w:pPr>
    </w:p>
    <w:p w14:paraId="23A025CA" w14:textId="4D6D787A" w:rsidR="00391070" w:rsidRPr="00391070" w:rsidRDefault="00391070" w:rsidP="00B76DF7">
      <w:pPr>
        <w:pStyle w:val="Heading1"/>
        <w:spacing w:before="0" w:after="160" w:line="240" w:lineRule="auto"/>
        <w:jc w:val="center"/>
        <w:rPr>
          <w:rFonts w:ascii="Arial" w:hAnsi="Arial" w:cs="Arial"/>
          <w:b/>
          <w:color w:val="000000" w:themeColor="text1"/>
          <w:sz w:val="22"/>
          <w:szCs w:val="22"/>
          <w:u w:val="single"/>
        </w:rPr>
      </w:pPr>
      <w:bookmarkStart w:id="0" w:name="_Toc534887602"/>
      <w:r w:rsidRPr="00391070">
        <w:rPr>
          <w:rFonts w:ascii="Arial" w:hAnsi="Arial" w:cs="Arial"/>
          <w:b/>
          <w:color w:val="000000" w:themeColor="text1"/>
          <w:sz w:val="22"/>
          <w:szCs w:val="22"/>
          <w:u w:val="single"/>
        </w:rPr>
        <w:lastRenderedPageBreak/>
        <w:t>INTRODUCTION</w:t>
      </w:r>
      <w:bookmarkEnd w:id="0"/>
    </w:p>
    <w:p w14:paraId="51D67A0B" w14:textId="33A7809A" w:rsidR="00391070" w:rsidRPr="00391070" w:rsidRDefault="00391070" w:rsidP="00B76DF7">
      <w:pPr>
        <w:spacing w:line="240" w:lineRule="auto"/>
        <w:ind w:firstLine="720"/>
        <w:rPr>
          <w:rFonts w:ascii="Arial" w:hAnsi="Arial" w:cs="Arial"/>
        </w:rPr>
      </w:pPr>
      <w:r w:rsidRPr="00391070">
        <w:rPr>
          <w:rFonts w:ascii="Arial" w:hAnsi="Arial" w:cs="Arial"/>
        </w:rPr>
        <w:t>The JMSW, located in Denton, Texas, is a collaborative Advanced Generalist MSW program between Texas Woman’s University and the University of North Texas. Both institutions ha</w:t>
      </w:r>
      <w:r w:rsidR="00F87726">
        <w:rPr>
          <w:rFonts w:ascii="Arial" w:hAnsi="Arial" w:cs="Arial"/>
        </w:rPr>
        <w:t>ve longstanding BSW programs</w:t>
      </w:r>
      <w:r w:rsidRPr="00391070">
        <w:rPr>
          <w:rFonts w:ascii="Arial" w:hAnsi="Arial" w:cs="Arial"/>
        </w:rPr>
        <w:t>.</w:t>
      </w:r>
    </w:p>
    <w:p w14:paraId="2C14D2A9" w14:textId="59A20B28" w:rsidR="00391070" w:rsidRPr="0014061E" w:rsidRDefault="00391070" w:rsidP="0014061E">
      <w:pPr>
        <w:pStyle w:val="Heading2"/>
        <w:spacing w:after="160"/>
        <w:rPr>
          <w:rFonts w:ascii="Arial" w:hAnsi="Arial" w:cs="Arial"/>
          <w:b/>
          <w:color w:val="000000" w:themeColor="text1"/>
          <w:sz w:val="22"/>
          <w:szCs w:val="22"/>
        </w:rPr>
      </w:pPr>
      <w:bookmarkStart w:id="1" w:name="_Toc534887603"/>
      <w:r w:rsidRPr="0014061E">
        <w:rPr>
          <w:rFonts w:ascii="Arial" w:hAnsi="Arial" w:cs="Arial"/>
          <w:b/>
          <w:color w:val="000000" w:themeColor="text1"/>
          <w:sz w:val="22"/>
          <w:szCs w:val="22"/>
        </w:rPr>
        <w:t>The Council on Social Work Education (CSWE)</w:t>
      </w:r>
      <w:bookmarkEnd w:id="1"/>
    </w:p>
    <w:p w14:paraId="35E26EFE" w14:textId="3DF6D641" w:rsidR="00391070" w:rsidRPr="00391070" w:rsidRDefault="00391070" w:rsidP="00B76DF7">
      <w:pPr>
        <w:spacing w:line="240" w:lineRule="auto"/>
        <w:ind w:firstLine="720"/>
        <w:rPr>
          <w:rFonts w:ascii="Arial" w:hAnsi="Arial" w:cs="Arial"/>
        </w:rPr>
      </w:pPr>
      <w:r w:rsidRPr="00391070">
        <w:rPr>
          <w:rFonts w:ascii="Arial" w:hAnsi="Arial" w:cs="Arial"/>
        </w:rPr>
        <w:t>The CSWE is the national accrediting body for social work education programs. The Bachelor of Social Work degree programs at both TWU and UNT have been continuously accredited by the Council on Social Work Education since 1974 and 1975</w:t>
      </w:r>
      <w:r w:rsidR="00F87726">
        <w:rPr>
          <w:rFonts w:ascii="Arial" w:hAnsi="Arial" w:cs="Arial"/>
        </w:rPr>
        <w:t>, respectively</w:t>
      </w:r>
      <w:r w:rsidRPr="00391070">
        <w:rPr>
          <w:rFonts w:ascii="Arial" w:hAnsi="Arial" w:cs="Arial"/>
        </w:rPr>
        <w:t xml:space="preserve">. This national accrediting body is responsible for monitoring and evaluating the operation and curricula of undergraduate and graduate social work degree programs. To be accredited, these programs must meet standards that are designed to ensure quality social work education and rigorous professional preparation. </w:t>
      </w:r>
    </w:p>
    <w:p w14:paraId="4AC8D8B2" w14:textId="00FDE32D" w:rsidR="00391070" w:rsidRPr="00391070" w:rsidRDefault="00391070" w:rsidP="00B76DF7">
      <w:pPr>
        <w:spacing w:line="240" w:lineRule="auto"/>
        <w:ind w:firstLine="720"/>
        <w:rPr>
          <w:rFonts w:ascii="Arial" w:hAnsi="Arial" w:cs="Arial"/>
        </w:rPr>
      </w:pPr>
      <w:r w:rsidRPr="00391070">
        <w:rPr>
          <w:rFonts w:ascii="Arial" w:hAnsi="Arial" w:cs="Arial"/>
        </w:rPr>
        <w:t xml:space="preserve">The CSWE rewrites accreditation standards every eight years in a document known as EPAS: Educational Policies and Accreditation Standards.  EPAS contains all of the accreditation rules and expectations of all accredited program.  </w:t>
      </w:r>
    </w:p>
    <w:p w14:paraId="55EA2967" w14:textId="7406688A" w:rsidR="00391070" w:rsidRPr="00391070" w:rsidRDefault="00391070" w:rsidP="00B76DF7">
      <w:pPr>
        <w:spacing w:line="240" w:lineRule="auto"/>
        <w:rPr>
          <w:rFonts w:ascii="Arial" w:hAnsi="Arial" w:cs="Arial"/>
          <w:b/>
        </w:rPr>
      </w:pPr>
      <w:r w:rsidRPr="00391070">
        <w:rPr>
          <w:rFonts w:ascii="Arial" w:hAnsi="Arial" w:cs="Arial"/>
        </w:rPr>
        <w:t xml:space="preserve">Here is the 2015 EPAS document:   </w:t>
      </w:r>
      <w:hyperlink r:id="rId16" w:history="1">
        <w:r w:rsidRPr="003709B0">
          <w:rPr>
            <w:rStyle w:val="Hyperlink"/>
            <w:rFonts w:ascii="Arial" w:hAnsi="Arial" w:cs="Arial"/>
            <w:b/>
          </w:rPr>
          <w:t>http://www.cswe.org/File.aspx?id=81660</w:t>
        </w:r>
      </w:hyperlink>
    </w:p>
    <w:p w14:paraId="7C69F977" w14:textId="77777777" w:rsidR="00391070" w:rsidRPr="00391070" w:rsidRDefault="00391070" w:rsidP="00B76DF7">
      <w:pPr>
        <w:spacing w:line="240" w:lineRule="auto"/>
        <w:ind w:firstLine="720"/>
        <w:rPr>
          <w:rFonts w:ascii="Arial" w:hAnsi="Arial" w:cs="Arial"/>
        </w:rPr>
      </w:pPr>
      <w:r w:rsidRPr="00391070">
        <w:rPr>
          <w:rFonts w:ascii="Arial" w:hAnsi="Arial" w:cs="Arial"/>
        </w:rPr>
        <w:t>Graduates of programs that are accredited by the Council on Social Work Education receive educational experiences consistent with those of social work students across the nation and relevant to the major currents within the profession of social work. CSWE accreditation standards guide all aspects of the JMSW program.</w:t>
      </w:r>
    </w:p>
    <w:p w14:paraId="08944019" w14:textId="1755EFD5" w:rsidR="00391070" w:rsidRPr="00DA7BBC" w:rsidRDefault="00391070" w:rsidP="00DA7BBC">
      <w:pPr>
        <w:pStyle w:val="Heading2"/>
        <w:spacing w:after="160"/>
        <w:rPr>
          <w:rFonts w:ascii="Arial" w:hAnsi="Arial" w:cs="Arial"/>
          <w:b/>
          <w:sz w:val="22"/>
          <w:szCs w:val="22"/>
        </w:rPr>
      </w:pPr>
      <w:bookmarkStart w:id="2" w:name="_Toc534887604"/>
      <w:r w:rsidRPr="00DA7BBC">
        <w:rPr>
          <w:rFonts w:ascii="Arial" w:hAnsi="Arial" w:cs="Arial"/>
          <w:b/>
          <w:color w:val="000000" w:themeColor="text1"/>
          <w:sz w:val="22"/>
          <w:szCs w:val="22"/>
        </w:rPr>
        <w:t>Program Accreditation Status</w:t>
      </w:r>
      <w:bookmarkEnd w:id="2"/>
      <w:r w:rsidRPr="00DA7BBC">
        <w:rPr>
          <w:rFonts w:ascii="Arial" w:hAnsi="Arial" w:cs="Arial"/>
          <w:b/>
          <w:sz w:val="22"/>
          <w:szCs w:val="22"/>
        </w:rPr>
        <w:tab/>
      </w:r>
    </w:p>
    <w:p w14:paraId="3A6BA7EB" w14:textId="7A6F6CCA" w:rsidR="00391070" w:rsidRPr="00391070" w:rsidRDefault="00367BB1" w:rsidP="00DA7BBC">
      <w:pPr>
        <w:spacing w:line="240" w:lineRule="auto"/>
        <w:ind w:firstLine="720"/>
        <w:rPr>
          <w:rFonts w:ascii="Arial" w:hAnsi="Arial" w:cs="Arial"/>
        </w:rPr>
      </w:pPr>
      <w:r>
        <w:rPr>
          <w:rFonts w:ascii="Arial" w:hAnsi="Arial" w:cs="Arial"/>
        </w:rPr>
        <w:t>The JMSW is a</w:t>
      </w:r>
      <w:r w:rsidRPr="00391070">
        <w:rPr>
          <w:rFonts w:ascii="Arial" w:hAnsi="Arial" w:cs="Arial"/>
        </w:rPr>
        <w:t>ccredit</w:t>
      </w:r>
      <w:r>
        <w:rPr>
          <w:rFonts w:ascii="Arial" w:hAnsi="Arial" w:cs="Arial"/>
        </w:rPr>
        <w:t>ed</w:t>
      </w:r>
      <w:r w:rsidRPr="00391070">
        <w:rPr>
          <w:rFonts w:ascii="Arial" w:hAnsi="Arial" w:cs="Arial"/>
        </w:rPr>
        <w:t xml:space="preserve"> by the Council on Social Work Education’s Commission on Accreditation</w:t>
      </w:r>
      <w:r>
        <w:rPr>
          <w:rFonts w:ascii="Arial" w:hAnsi="Arial" w:cs="Arial"/>
        </w:rPr>
        <w:t xml:space="preserve">. </w:t>
      </w:r>
      <w:r w:rsidR="00D73E48">
        <w:rPr>
          <w:rFonts w:ascii="Arial" w:hAnsi="Arial" w:cs="Arial"/>
        </w:rPr>
        <w:t>At its June 2020 meeting, the</w:t>
      </w:r>
      <w:r w:rsidR="00391070" w:rsidRPr="00391070">
        <w:rPr>
          <w:rFonts w:ascii="Arial" w:hAnsi="Arial" w:cs="Arial"/>
        </w:rPr>
        <w:t xml:space="preserve"> Council on </w:t>
      </w:r>
      <w:r w:rsidR="00D73E48">
        <w:rPr>
          <w:rFonts w:ascii="Arial" w:hAnsi="Arial" w:cs="Arial"/>
        </w:rPr>
        <w:t>Accreditation (COA) granted the TWU-UNT Joint MSW Program initial a</w:t>
      </w:r>
      <w:r w:rsidR="00391070" w:rsidRPr="00391070">
        <w:rPr>
          <w:rFonts w:ascii="Arial" w:hAnsi="Arial" w:cs="Arial"/>
        </w:rPr>
        <w:t>ccreditation</w:t>
      </w:r>
      <w:r w:rsidR="00F87726">
        <w:rPr>
          <w:rFonts w:ascii="Arial" w:hAnsi="Arial" w:cs="Arial"/>
        </w:rPr>
        <w:t>.</w:t>
      </w:r>
      <w:r w:rsidR="00D73E48">
        <w:rPr>
          <w:rFonts w:ascii="Arial" w:hAnsi="Arial" w:cs="Arial"/>
        </w:rPr>
        <w:t xml:space="preserve"> </w:t>
      </w:r>
    </w:p>
    <w:p w14:paraId="6B9E4110" w14:textId="49C751CD" w:rsidR="00391070" w:rsidRPr="00DA7BBC" w:rsidRDefault="00391070" w:rsidP="00DA7BBC">
      <w:pPr>
        <w:pStyle w:val="Heading2"/>
        <w:spacing w:after="160"/>
        <w:rPr>
          <w:rFonts w:ascii="Arial" w:hAnsi="Arial" w:cs="Arial"/>
          <w:b/>
          <w:color w:val="000000" w:themeColor="text1"/>
          <w:sz w:val="22"/>
          <w:szCs w:val="22"/>
        </w:rPr>
      </w:pPr>
      <w:bookmarkStart w:id="3" w:name="_Toc534887605"/>
      <w:r w:rsidRPr="00DA7BBC">
        <w:rPr>
          <w:rFonts w:ascii="Arial" w:hAnsi="Arial" w:cs="Arial"/>
          <w:b/>
          <w:color w:val="000000" w:themeColor="text1"/>
          <w:sz w:val="22"/>
          <w:szCs w:val="22"/>
        </w:rPr>
        <w:t>Advanced Generalist Social Work Education</w:t>
      </w:r>
      <w:bookmarkEnd w:id="3"/>
    </w:p>
    <w:p w14:paraId="31330111" w14:textId="77777777" w:rsidR="00391070" w:rsidRPr="00391070" w:rsidRDefault="00391070" w:rsidP="00B76DF7">
      <w:pPr>
        <w:spacing w:line="240" w:lineRule="auto"/>
        <w:ind w:firstLine="720"/>
        <w:rPr>
          <w:rFonts w:ascii="Arial" w:hAnsi="Arial" w:cs="Arial"/>
        </w:rPr>
      </w:pPr>
      <w:r w:rsidRPr="00391070">
        <w:rPr>
          <w:rFonts w:ascii="Arial" w:hAnsi="Arial" w:cs="Arial"/>
        </w:rPr>
        <w:t>Generalist practice is grounded in the liberal arts and the person-in-environment framework.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Generalist practice incorporates all the core competencies (EPAS, 2008, pp. 7-8).</w:t>
      </w:r>
    </w:p>
    <w:p w14:paraId="0CBCC591" w14:textId="77777777" w:rsidR="00391070" w:rsidRPr="00391070" w:rsidRDefault="00391070" w:rsidP="00B76DF7">
      <w:pPr>
        <w:spacing w:line="240" w:lineRule="auto"/>
        <w:ind w:firstLine="720"/>
        <w:rPr>
          <w:rFonts w:ascii="Arial" w:hAnsi="Arial" w:cs="Arial"/>
        </w:rPr>
      </w:pPr>
      <w:r w:rsidRPr="00391070">
        <w:rPr>
          <w:rFonts w:ascii="Arial" w:hAnsi="Arial" w:cs="Arial"/>
        </w:rPr>
        <w:t>The Joint MSW program is an Advanced Generalist Program. Advanced Generalist social work practitioners are equipped for practice in virtually any setting and may be perceived as having three key areas of strength: “multidimensional problem-setting, self-reflective leadership, and ethical advocacy” (</w:t>
      </w:r>
      <w:proofErr w:type="spellStart"/>
      <w:r w:rsidRPr="00391070">
        <w:rPr>
          <w:rFonts w:ascii="Arial" w:hAnsi="Arial" w:cs="Arial"/>
        </w:rPr>
        <w:t>Lavitt</w:t>
      </w:r>
      <w:proofErr w:type="spellEnd"/>
      <w:r w:rsidRPr="00391070">
        <w:rPr>
          <w:rFonts w:ascii="Arial" w:hAnsi="Arial" w:cs="Arial"/>
        </w:rPr>
        <w:t xml:space="preserve">, 2009).  </w:t>
      </w:r>
    </w:p>
    <w:p w14:paraId="6B59AF4B" w14:textId="7F725958" w:rsidR="00391070" w:rsidRDefault="00391070" w:rsidP="00492C17">
      <w:pPr>
        <w:spacing w:line="240" w:lineRule="auto"/>
        <w:ind w:firstLine="720"/>
        <w:rPr>
          <w:rFonts w:ascii="Arial" w:hAnsi="Arial" w:cs="Arial"/>
        </w:rPr>
      </w:pPr>
      <w:r w:rsidRPr="00391070">
        <w:rPr>
          <w:rFonts w:ascii="Arial" w:hAnsi="Arial" w:cs="Arial"/>
        </w:rPr>
        <w:t xml:space="preserve">MSW programs are required by the accrediting body, the Council on Social Work Education (CSWE) to have at least one practice specialty. Advanced Generalist, as an area of specialization for MSW programs was introduced almost 30 years ago and the number of Advanced Generalist programs have grown quickly. With rapidly changing societal problems, </w:t>
      </w:r>
      <w:r w:rsidRPr="00391070">
        <w:rPr>
          <w:rFonts w:ascii="Arial" w:hAnsi="Arial" w:cs="Arial"/>
        </w:rPr>
        <w:lastRenderedPageBreak/>
        <w:t>evolving social service needs, resources, and funding, a specialization in Advanced Generalist practice meets complex needs. We designate the Advanced Generalist year as the Advanced Year.</w:t>
      </w:r>
    </w:p>
    <w:p w14:paraId="60DA72BD" w14:textId="77777777" w:rsidR="00B76DF7" w:rsidRPr="00391070" w:rsidRDefault="00B76DF7" w:rsidP="00B76DF7">
      <w:pPr>
        <w:spacing w:line="240" w:lineRule="auto"/>
        <w:rPr>
          <w:rFonts w:ascii="Arial" w:hAnsi="Arial" w:cs="Arial"/>
        </w:rPr>
      </w:pPr>
    </w:p>
    <w:p w14:paraId="6AA6D192" w14:textId="2A19B694" w:rsidR="00391070" w:rsidRPr="00DA7BBC" w:rsidRDefault="00391070" w:rsidP="00DA7BBC">
      <w:pPr>
        <w:pStyle w:val="Heading2"/>
        <w:jc w:val="center"/>
        <w:rPr>
          <w:rFonts w:ascii="Arial" w:hAnsi="Arial" w:cs="Arial"/>
          <w:b/>
          <w:color w:val="000000" w:themeColor="text1"/>
          <w:sz w:val="22"/>
          <w:szCs w:val="22"/>
        </w:rPr>
      </w:pPr>
      <w:bookmarkStart w:id="4" w:name="_Toc534887606"/>
      <w:r w:rsidRPr="00DA7BBC">
        <w:rPr>
          <w:rFonts w:ascii="Arial" w:hAnsi="Arial" w:cs="Arial"/>
          <w:b/>
          <w:color w:val="000000" w:themeColor="text1"/>
          <w:sz w:val="22"/>
          <w:szCs w:val="22"/>
        </w:rPr>
        <w:t>Mission and Goals</w:t>
      </w:r>
      <w:bookmarkEnd w:id="4"/>
    </w:p>
    <w:p w14:paraId="1CC2BBA9" w14:textId="77777777" w:rsidR="00391070" w:rsidRPr="00391070" w:rsidRDefault="00391070" w:rsidP="00B76DF7">
      <w:pPr>
        <w:spacing w:line="240" w:lineRule="auto"/>
        <w:rPr>
          <w:rFonts w:ascii="Arial" w:hAnsi="Arial" w:cs="Arial"/>
          <w:b/>
        </w:rPr>
      </w:pPr>
      <w:r w:rsidRPr="00391070">
        <w:rPr>
          <w:rFonts w:ascii="Arial" w:hAnsi="Arial" w:cs="Arial"/>
          <w:b/>
        </w:rPr>
        <w:t>Mission</w:t>
      </w:r>
    </w:p>
    <w:p w14:paraId="75A61244" w14:textId="77777777" w:rsidR="00391070" w:rsidRPr="00391070" w:rsidRDefault="00391070" w:rsidP="00B76DF7">
      <w:pPr>
        <w:spacing w:line="240" w:lineRule="auto"/>
        <w:ind w:firstLine="720"/>
        <w:rPr>
          <w:rFonts w:ascii="Arial" w:hAnsi="Arial" w:cs="Arial"/>
        </w:rPr>
      </w:pPr>
      <w:r w:rsidRPr="00391070">
        <w:rPr>
          <w:rFonts w:ascii="Arial" w:hAnsi="Arial" w:cs="Arial"/>
        </w:rPr>
        <w:t xml:space="preserve">The mission statement of the TWU-UNT Joint MSW is to prepare effective advanced generalist social workers for ethical practice and leadership across settings and to promote human and community well-being in rapidly changing environments.  The program is dedicated to preparing graduates to apply evidence-informed knowledge, skills and values as they address complex issues and problems, while promoting social and economic justice with those who are vulnerable and oppressed.  With a global perspective of our interdependent world, graduates will practice and promote respect for human diversity and the advancement of human rights to benefit the quality of life for individuals, groups, families, organizations and communities. </w:t>
      </w:r>
    </w:p>
    <w:p w14:paraId="7F17ACAA" w14:textId="181ED562" w:rsidR="00391070" w:rsidRPr="00EC6557" w:rsidRDefault="00391070" w:rsidP="00EC6557">
      <w:pPr>
        <w:pStyle w:val="Heading2"/>
        <w:spacing w:before="0" w:after="160"/>
        <w:rPr>
          <w:rFonts w:ascii="Arial" w:hAnsi="Arial" w:cs="Arial"/>
          <w:b/>
          <w:color w:val="000000" w:themeColor="text1"/>
          <w:sz w:val="22"/>
          <w:szCs w:val="22"/>
        </w:rPr>
      </w:pPr>
      <w:bookmarkStart w:id="5" w:name="_Toc534887607"/>
      <w:r w:rsidRPr="00EC6557">
        <w:rPr>
          <w:rFonts w:ascii="Arial" w:hAnsi="Arial" w:cs="Arial"/>
          <w:b/>
          <w:color w:val="000000" w:themeColor="text1"/>
          <w:sz w:val="22"/>
          <w:szCs w:val="22"/>
        </w:rPr>
        <w:t>Program Goals</w:t>
      </w:r>
      <w:bookmarkEnd w:id="5"/>
      <w:r w:rsidRPr="00EC6557">
        <w:rPr>
          <w:rFonts w:ascii="Arial" w:hAnsi="Arial" w:cs="Arial"/>
          <w:b/>
          <w:color w:val="000000" w:themeColor="text1"/>
          <w:sz w:val="22"/>
          <w:szCs w:val="22"/>
        </w:rPr>
        <w:t xml:space="preserve">  </w:t>
      </w:r>
    </w:p>
    <w:p w14:paraId="4A48009A" w14:textId="77777777" w:rsidR="00391070" w:rsidRPr="00391070" w:rsidRDefault="00391070" w:rsidP="00B76DF7">
      <w:pPr>
        <w:spacing w:after="0" w:line="240" w:lineRule="auto"/>
        <w:ind w:left="810" w:hanging="450"/>
        <w:rPr>
          <w:rFonts w:ascii="Arial" w:hAnsi="Arial" w:cs="Arial"/>
        </w:rPr>
      </w:pPr>
      <w:r w:rsidRPr="00391070">
        <w:rPr>
          <w:rFonts w:ascii="Arial" w:hAnsi="Arial" w:cs="Arial"/>
        </w:rPr>
        <w:t>1.</w:t>
      </w:r>
      <w:r w:rsidRPr="00391070">
        <w:rPr>
          <w:rFonts w:ascii="Arial" w:hAnsi="Arial" w:cs="Arial"/>
        </w:rPr>
        <w:tab/>
        <w:t>To prepare professional social workers who competently practice with a solid ethical base founded upon the values and principles of the profession.</w:t>
      </w:r>
    </w:p>
    <w:p w14:paraId="474BDDC0" w14:textId="52865BDA" w:rsidR="00391070" w:rsidRPr="00391070" w:rsidRDefault="00391070" w:rsidP="00B76DF7">
      <w:pPr>
        <w:spacing w:after="0" w:line="240" w:lineRule="auto"/>
        <w:ind w:left="810" w:hanging="450"/>
        <w:rPr>
          <w:rFonts w:ascii="Arial" w:hAnsi="Arial" w:cs="Arial"/>
        </w:rPr>
      </w:pPr>
      <w:r w:rsidRPr="00391070">
        <w:rPr>
          <w:rFonts w:ascii="Arial" w:hAnsi="Arial" w:cs="Arial"/>
        </w:rPr>
        <w:t>2.</w:t>
      </w:r>
      <w:r w:rsidRPr="00391070">
        <w:rPr>
          <w:rFonts w:ascii="Arial" w:hAnsi="Arial" w:cs="Arial"/>
        </w:rPr>
        <w:tab/>
        <w:t>To prepare professional social workers to apply advanced knowledge and skills in</w:t>
      </w:r>
      <w:r w:rsidR="00B76DF7">
        <w:rPr>
          <w:rFonts w:ascii="Arial" w:hAnsi="Arial" w:cs="Arial"/>
        </w:rPr>
        <w:t xml:space="preserve"> </w:t>
      </w:r>
      <w:r w:rsidRPr="00391070">
        <w:rPr>
          <w:rFonts w:ascii="Arial" w:hAnsi="Arial" w:cs="Arial"/>
        </w:rPr>
        <w:t>complex practice environments.</w:t>
      </w:r>
    </w:p>
    <w:p w14:paraId="3F429F8D" w14:textId="77777777" w:rsidR="001B4459" w:rsidRDefault="00391070" w:rsidP="001B4459">
      <w:pPr>
        <w:spacing w:after="0" w:line="240" w:lineRule="auto"/>
        <w:ind w:left="810" w:hanging="450"/>
        <w:rPr>
          <w:rFonts w:ascii="Arial" w:hAnsi="Arial" w:cs="Arial"/>
        </w:rPr>
      </w:pPr>
      <w:r w:rsidRPr="00391070">
        <w:rPr>
          <w:rFonts w:ascii="Arial" w:hAnsi="Arial" w:cs="Arial"/>
        </w:rPr>
        <w:t>3.</w:t>
      </w:r>
      <w:r w:rsidRPr="00391070">
        <w:rPr>
          <w:rFonts w:ascii="Arial" w:hAnsi="Arial" w:cs="Arial"/>
        </w:rPr>
        <w:tab/>
        <w:t>To prepare professional social workers to effectively incorporate a global perspective and dimensions of diversity in practice</w:t>
      </w:r>
    </w:p>
    <w:p w14:paraId="061A2018" w14:textId="4CD85061" w:rsidR="00391070" w:rsidRPr="00391070" w:rsidRDefault="001B4459" w:rsidP="001B4459">
      <w:pPr>
        <w:spacing w:after="0" w:line="240" w:lineRule="auto"/>
        <w:ind w:left="810" w:hanging="450"/>
        <w:rPr>
          <w:rFonts w:ascii="Arial" w:hAnsi="Arial" w:cs="Arial"/>
        </w:rPr>
      </w:pPr>
      <w:r>
        <w:rPr>
          <w:rFonts w:ascii="Arial" w:hAnsi="Arial" w:cs="Arial"/>
        </w:rPr>
        <w:t xml:space="preserve">4.     </w:t>
      </w:r>
      <w:r w:rsidR="00391070" w:rsidRPr="00391070">
        <w:rPr>
          <w:rFonts w:ascii="Arial" w:hAnsi="Arial" w:cs="Arial"/>
        </w:rPr>
        <w:t>To prepare professional social workers to act as agents of positive social change by understanding and analyzing injustice and implementing social and economic justice strategies.</w:t>
      </w:r>
    </w:p>
    <w:p w14:paraId="1E8D1720" w14:textId="131238AE" w:rsidR="00B76DF7" w:rsidRDefault="00B76DF7" w:rsidP="00B76DF7">
      <w:pPr>
        <w:spacing w:line="240" w:lineRule="auto"/>
        <w:rPr>
          <w:rFonts w:ascii="Arial" w:hAnsi="Arial" w:cs="Arial"/>
          <w:b/>
        </w:rPr>
      </w:pPr>
    </w:p>
    <w:p w14:paraId="334DDD23" w14:textId="31BEB935" w:rsidR="00391070" w:rsidRPr="0014061E" w:rsidRDefault="00391070" w:rsidP="0014061E">
      <w:pPr>
        <w:pStyle w:val="Heading2"/>
        <w:spacing w:after="160"/>
        <w:rPr>
          <w:rFonts w:ascii="Arial" w:hAnsi="Arial" w:cs="Arial"/>
          <w:b/>
          <w:color w:val="000000" w:themeColor="text1"/>
          <w:sz w:val="22"/>
          <w:szCs w:val="22"/>
        </w:rPr>
      </w:pPr>
      <w:bookmarkStart w:id="6" w:name="_Toc534887608"/>
      <w:r w:rsidRPr="0014061E">
        <w:rPr>
          <w:rFonts w:ascii="Arial" w:hAnsi="Arial" w:cs="Arial"/>
          <w:b/>
          <w:color w:val="000000" w:themeColor="text1"/>
          <w:sz w:val="22"/>
          <w:szCs w:val="22"/>
        </w:rPr>
        <w:t>Council on Social Work Education Core Competencies</w:t>
      </w:r>
      <w:bookmarkEnd w:id="6"/>
    </w:p>
    <w:p w14:paraId="4D2945D4" w14:textId="059FE87B" w:rsidR="00391070" w:rsidRPr="00391070" w:rsidRDefault="00391070" w:rsidP="00B76DF7">
      <w:pPr>
        <w:spacing w:line="240" w:lineRule="auto"/>
        <w:rPr>
          <w:rFonts w:ascii="Arial" w:hAnsi="Arial" w:cs="Arial"/>
        </w:rPr>
      </w:pPr>
      <w:r w:rsidRPr="00391070">
        <w:rPr>
          <w:rFonts w:ascii="Arial" w:hAnsi="Arial" w:cs="Arial"/>
        </w:rPr>
        <w:t xml:space="preserve">CSWE is the accrediting body </w:t>
      </w:r>
      <w:r w:rsidR="00492C17">
        <w:rPr>
          <w:rFonts w:ascii="Arial" w:hAnsi="Arial" w:cs="Arial"/>
        </w:rPr>
        <w:t>of the TWU-UNT JMSW</w:t>
      </w:r>
      <w:r w:rsidRPr="00391070">
        <w:rPr>
          <w:rFonts w:ascii="Arial" w:hAnsi="Arial" w:cs="Arial"/>
        </w:rPr>
        <w:t>. CSWE requires accredited social work graduate programs to deliver curriculum to students that will assist them in acquiring the following competencies:</w:t>
      </w:r>
    </w:p>
    <w:p w14:paraId="4368C61C" w14:textId="77777777" w:rsidR="00391070" w:rsidRPr="00391070" w:rsidRDefault="00391070" w:rsidP="00B76DF7">
      <w:pPr>
        <w:spacing w:after="0" w:line="240" w:lineRule="auto"/>
        <w:rPr>
          <w:rFonts w:ascii="Arial" w:hAnsi="Arial" w:cs="Arial"/>
        </w:rPr>
      </w:pPr>
      <w:r w:rsidRPr="00391070">
        <w:rPr>
          <w:rFonts w:ascii="Arial" w:hAnsi="Arial" w:cs="Arial"/>
        </w:rPr>
        <w:t>1.</w:t>
      </w:r>
      <w:r w:rsidRPr="00391070">
        <w:rPr>
          <w:rFonts w:ascii="Arial" w:hAnsi="Arial" w:cs="Arial"/>
        </w:rPr>
        <w:tab/>
        <w:t>Demonstrate ethical and professional behavior</w:t>
      </w:r>
    </w:p>
    <w:p w14:paraId="2584EFD3" w14:textId="77777777" w:rsidR="00391070" w:rsidRPr="00391070" w:rsidRDefault="00391070" w:rsidP="00B76DF7">
      <w:pPr>
        <w:spacing w:after="0" w:line="240" w:lineRule="auto"/>
        <w:rPr>
          <w:rFonts w:ascii="Arial" w:hAnsi="Arial" w:cs="Arial"/>
        </w:rPr>
      </w:pPr>
      <w:r w:rsidRPr="00391070">
        <w:rPr>
          <w:rFonts w:ascii="Arial" w:hAnsi="Arial" w:cs="Arial"/>
        </w:rPr>
        <w:t>2.</w:t>
      </w:r>
      <w:r w:rsidRPr="00391070">
        <w:rPr>
          <w:rFonts w:ascii="Arial" w:hAnsi="Arial" w:cs="Arial"/>
        </w:rPr>
        <w:tab/>
        <w:t>Engage diversity and difference in practice.</w:t>
      </w:r>
    </w:p>
    <w:p w14:paraId="77F12859" w14:textId="77777777" w:rsidR="00391070" w:rsidRPr="00391070" w:rsidRDefault="00391070" w:rsidP="00B76DF7">
      <w:pPr>
        <w:spacing w:after="0" w:line="240" w:lineRule="auto"/>
        <w:rPr>
          <w:rFonts w:ascii="Arial" w:hAnsi="Arial" w:cs="Arial"/>
        </w:rPr>
      </w:pPr>
      <w:r w:rsidRPr="00391070">
        <w:rPr>
          <w:rFonts w:ascii="Arial" w:hAnsi="Arial" w:cs="Arial"/>
        </w:rPr>
        <w:t>3.</w:t>
      </w:r>
      <w:r w:rsidRPr="00391070">
        <w:rPr>
          <w:rFonts w:ascii="Arial" w:hAnsi="Arial" w:cs="Arial"/>
        </w:rPr>
        <w:tab/>
        <w:t>Advance human rights and social and economic and environmental justice.</w:t>
      </w:r>
    </w:p>
    <w:p w14:paraId="79A5CF19" w14:textId="77777777" w:rsidR="00391070" w:rsidRPr="00391070" w:rsidRDefault="00391070" w:rsidP="00B76DF7">
      <w:pPr>
        <w:spacing w:after="0" w:line="240" w:lineRule="auto"/>
        <w:rPr>
          <w:rFonts w:ascii="Arial" w:hAnsi="Arial" w:cs="Arial"/>
        </w:rPr>
      </w:pPr>
      <w:r w:rsidRPr="00391070">
        <w:rPr>
          <w:rFonts w:ascii="Arial" w:hAnsi="Arial" w:cs="Arial"/>
        </w:rPr>
        <w:t>4.</w:t>
      </w:r>
      <w:r w:rsidRPr="00391070">
        <w:rPr>
          <w:rFonts w:ascii="Arial" w:hAnsi="Arial" w:cs="Arial"/>
        </w:rPr>
        <w:tab/>
        <w:t>Engage in practice-informed research and research-informed practice</w:t>
      </w:r>
    </w:p>
    <w:p w14:paraId="6906DA28" w14:textId="77777777" w:rsidR="00391070" w:rsidRPr="00391070" w:rsidRDefault="00391070" w:rsidP="00B76DF7">
      <w:pPr>
        <w:spacing w:after="0" w:line="240" w:lineRule="auto"/>
        <w:rPr>
          <w:rFonts w:ascii="Arial" w:hAnsi="Arial" w:cs="Arial"/>
        </w:rPr>
      </w:pPr>
      <w:r w:rsidRPr="00391070">
        <w:rPr>
          <w:rFonts w:ascii="Arial" w:hAnsi="Arial" w:cs="Arial"/>
        </w:rPr>
        <w:t>5.</w:t>
      </w:r>
      <w:r w:rsidRPr="00391070">
        <w:rPr>
          <w:rFonts w:ascii="Arial" w:hAnsi="Arial" w:cs="Arial"/>
        </w:rPr>
        <w:tab/>
        <w:t>Engage in policy practice.</w:t>
      </w:r>
    </w:p>
    <w:p w14:paraId="46EC15E9" w14:textId="77777777" w:rsidR="00391070" w:rsidRPr="00391070" w:rsidRDefault="00391070" w:rsidP="00B76DF7">
      <w:pPr>
        <w:spacing w:after="0" w:line="240" w:lineRule="auto"/>
        <w:rPr>
          <w:rFonts w:ascii="Arial" w:hAnsi="Arial" w:cs="Arial"/>
        </w:rPr>
      </w:pPr>
      <w:r w:rsidRPr="00391070">
        <w:rPr>
          <w:rFonts w:ascii="Arial" w:hAnsi="Arial" w:cs="Arial"/>
        </w:rPr>
        <w:t>6.</w:t>
      </w:r>
      <w:r w:rsidRPr="00391070">
        <w:rPr>
          <w:rFonts w:ascii="Arial" w:hAnsi="Arial" w:cs="Arial"/>
        </w:rPr>
        <w:tab/>
        <w:t>Engage with individuals, families, groups, organizations, and communities.</w:t>
      </w:r>
    </w:p>
    <w:p w14:paraId="6A115C44" w14:textId="77777777" w:rsidR="00391070" w:rsidRPr="00391070" w:rsidRDefault="00391070" w:rsidP="00B76DF7">
      <w:pPr>
        <w:spacing w:after="0" w:line="240" w:lineRule="auto"/>
        <w:rPr>
          <w:rFonts w:ascii="Arial" w:hAnsi="Arial" w:cs="Arial"/>
        </w:rPr>
      </w:pPr>
      <w:r w:rsidRPr="00391070">
        <w:rPr>
          <w:rFonts w:ascii="Arial" w:hAnsi="Arial" w:cs="Arial"/>
        </w:rPr>
        <w:t>7.</w:t>
      </w:r>
      <w:r w:rsidRPr="00391070">
        <w:rPr>
          <w:rFonts w:ascii="Arial" w:hAnsi="Arial" w:cs="Arial"/>
        </w:rPr>
        <w:tab/>
        <w:t>Assess individuals, families, groups, organizations, and communities.</w:t>
      </w:r>
    </w:p>
    <w:p w14:paraId="370D87A0" w14:textId="77777777" w:rsidR="00391070" w:rsidRPr="00391070" w:rsidRDefault="00391070" w:rsidP="00B76DF7">
      <w:pPr>
        <w:spacing w:after="0" w:line="240" w:lineRule="auto"/>
        <w:rPr>
          <w:rFonts w:ascii="Arial" w:hAnsi="Arial" w:cs="Arial"/>
        </w:rPr>
      </w:pPr>
      <w:r w:rsidRPr="00391070">
        <w:rPr>
          <w:rFonts w:ascii="Arial" w:hAnsi="Arial" w:cs="Arial"/>
        </w:rPr>
        <w:t>8.</w:t>
      </w:r>
      <w:r w:rsidRPr="00391070">
        <w:rPr>
          <w:rFonts w:ascii="Arial" w:hAnsi="Arial" w:cs="Arial"/>
        </w:rPr>
        <w:tab/>
        <w:t>Intervene with individuals, families, groups, organizations, and communities.</w:t>
      </w:r>
    </w:p>
    <w:p w14:paraId="1D18E6AF" w14:textId="77777777" w:rsidR="00391070" w:rsidRPr="00391070" w:rsidRDefault="00391070" w:rsidP="00B76DF7">
      <w:pPr>
        <w:spacing w:after="0" w:line="240" w:lineRule="auto"/>
        <w:rPr>
          <w:rFonts w:ascii="Arial" w:hAnsi="Arial" w:cs="Arial"/>
        </w:rPr>
      </w:pPr>
      <w:r w:rsidRPr="00391070">
        <w:rPr>
          <w:rFonts w:ascii="Arial" w:hAnsi="Arial" w:cs="Arial"/>
        </w:rPr>
        <w:t>9.</w:t>
      </w:r>
      <w:r w:rsidRPr="00391070">
        <w:rPr>
          <w:rFonts w:ascii="Arial" w:hAnsi="Arial" w:cs="Arial"/>
        </w:rPr>
        <w:tab/>
        <w:t>Evaluate practice with individuals, families, groups, organizations, and communities.</w:t>
      </w:r>
    </w:p>
    <w:p w14:paraId="5F568E15" w14:textId="77777777" w:rsidR="00391070" w:rsidRPr="00391070" w:rsidRDefault="00391070" w:rsidP="00B76DF7">
      <w:pPr>
        <w:spacing w:line="240" w:lineRule="auto"/>
        <w:rPr>
          <w:rFonts w:ascii="Arial" w:hAnsi="Arial" w:cs="Arial"/>
        </w:rPr>
      </w:pPr>
    </w:p>
    <w:p w14:paraId="1695928C" w14:textId="0A43002C" w:rsidR="00391070" w:rsidRDefault="00391070" w:rsidP="00B76DF7">
      <w:pPr>
        <w:spacing w:line="240" w:lineRule="auto"/>
        <w:ind w:firstLine="720"/>
        <w:rPr>
          <w:rFonts w:ascii="Arial" w:hAnsi="Arial" w:cs="Arial"/>
        </w:rPr>
      </w:pPr>
      <w:r w:rsidRPr="00391070">
        <w:rPr>
          <w:rFonts w:ascii="Arial" w:hAnsi="Arial" w:cs="Arial"/>
        </w:rPr>
        <w:t xml:space="preserve">Recognizing that generalist practice is grounded in the liberal arts and includes a strong professional foundation, the Joint MSW degree plan has been developed accordingly. Degree plans and course requirements found below are preempted by the General Catalog of the year of the student’s admission to the home university. </w:t>
      </w:r>
    </w:p>
    <w:p w14:paraId="476A488A" w14:textId="6E2832EC" w:rsidR="006D7A98" w:rsidRDefault="006D7A98" w:rsidP="00B76DF7">
      <w:pPr>
        <w:spacing w:line="240" w:lineRule="auto"/>
        <w:ind w:firstLine="720"/>
        <w:rPr>
          <w:rFonts w:ascii="Arial" w:hAnsi="Arial" w:cs="Arial"/>
        </w:rPr>
      </w:pPr>
    </w:p>
    <w:p w14:paraId="17366B77" w14:textId="53148A5F" w:rsidR="006D7A98" w:rsidRPr="006D7A98" w:rsidRDefault="006D7A98" w:rsidP="006D7A98">
      <w:pPr>
        <w:spacing w:line="240" w:lineRule="auto"/>
        <w:rPr>
          <w:rFonts w:ascii="Arial" w:hAnsi="Arial" w:cs="Arial"/>
          <w:b/>
        </w:rPr>
      </w:pPr>
      <w:r w:rsidRPr="006D7A98">
        <w:rPr>
          <w:rFonts w:ascii="Arial" w:hAnsi="Arial" w:cs="Arial"/>
          <w:b/>
        </w:rPr>
        <w:t xml:space="preserve">Student Rights </w:t>
      </w:r>
      <w:r>
        <w:rPr>
          <w:rFonts w:ascii="Arial" w:hAnsi="Arial" w:cs="Arial"/>
          <w:b/>
        </w:rPr>
        <w:t>u</w:t>
      </w:r>
      <w:r w:rsidRPr="006D7A98">
        <w:rPr>
          <w:rFonts w:ascii="Arial" w:hAnsi="Arial" w:cs="Arial"/>
          <w:b/>
        </w:rPr>
        <w:t>nder FERPA</w:t>
      </w:r>
    </w:p>
    <w:p w14:paraId="0323D350" w14:textId="596B5DF3" w:rsidR="00391070" w:rsidRDefault="006D7A98" w:rsidP="00B76DF7">
      <w:pPr>
        <w:spacing w:line="240" w:lineRule="auto"/>
        <w:rPr>
          <w:rFonts w:ascii="Arial" w:hAnsi="Arial" w:cs="Arial"/>
        </w:rPr>
      </w:pPr>
      <w:r>
        <w:rPr>
          <w:rFonts w:ascii="Arial" w:hAnsi="Arial" w:cs="Arial"/>
        </w:rPr>
        <w:t xml:space="preserve">Students have the following rights under </w:t>
      </w:r>
      <w:proofErr w:type="gramStart"/>
      <w:r>
        <w:rPr>
          <w:rFonts w:ascii="Arial" w:hAnsi="Arial" w:cs="Arial"/>
        </w:rPr>
        <w:t xml:space="preserve">the </w:t>
      </w:r>
      <w:r w:rsidR="00301D56">
        <w:rPr>
          <w:rFonts w:ascii="Arial" w:hAnsi="Arial" w:cs="Arial"/>
        </w:rPr>
        <w:t xml:space="preserve"> 1974</w:t>
      </w:r>
      <w:proofErr w:type="gramEnd"/>
      <w:r w:rsidR="00301D56">
        <w:rPr>
          <w:rFonts w:ascii="Arial" w:hAnsi="Arial" w:cs="Arial"/>
        </w:rPr>
        <w:t xml:space="preserve"> </w:t>
      </w:r>
      <w:r>
        <w:rPr>
          <w:rFonts w:ascii="Arial" w:hAnsi="Arial" w:cs="Arial"/>
        </w:rPr>
        <w:t>Federal Educational Rights and Privacy Act (FERPA):</w:t>
      </w:r>
    </w:p>
    <w:p w14:paraId="5C021921" w14:textId="1AEF4615" w:rsidR="00521F86" w:rsidRPr="00521F86" w:rsidRDefault="00521F86" w:rsidP="00521F86">
      <w:pPr>
        <w:pStyle w:val="ListParagraph"/>
        <w:numPr>
          <w:ilvl w:val="0"/>
          <w:numId w:val="23"/>
        </w:numPr>
        <w:spacing w:after="0" w:line="240" w:lineRule="auto"/>
        <w:rPr>
          <w:rFonts w:ascii="Arial" w:eastAsia="Times New Roman" w:hAnsi="Arial" w:cs="Arial"/>
        </w:rPr>
      </w:pPr>
      <w:r w:rsidRPr="00521F86">
        <w:rPr>
          <w:rFonts w:ascii="Arial" w:eastAsia="Times New Roman" w:hAnsi="Arial" w:cs="Arial"/>
          <w:color w:val="333333"/>
          <w:shd w:val="clear" w:color="auto" w:fill="FFFFFF"/>
        </w:rPr>
        <w:t>Students and former students have the right to inspect and review their education records</w:t>
      </w:r>
      <w:r>
        <w:rPr>
          <w:rFonts w:ascii="Arial" w:eastAsia="Times New Roman" w:hAnsi="Arial" w:cs="Arial"/>
          <w:color w:val="333333"/>
          <w:shd w:val="clear" w:color="auto" w:fill="FFFFFF"/>
        </w:rPr>
        <w:t xml:space="preserve"> through established procedures </w:t>
      </w:r>
      <w:r>
        <w:rPr>
          <w:rFonts w:ascii="Arial" w:eastAsia="Times New Roman" w:hAnsi="Arial" w:cs="Arial"/>
          <w:color w:val="333333"/>
        </w:rPr>
        <w:t>w</w:t>
      </w:r>
      <w:r w:rsidRPr="00521F86">
        <w:rPr>
          <w:rFonts w:ascii="Arial" w:eastAsia="Times New Roman" w:hAnsi="Arial" w:cs="Arial"/>
          <w:color w:val="333333"/>
        </w:rPr>
        <w:t>ithin a maximum of 45 days after written request is received.</w:t>
      </w:r>
    </w:p>
    <w:p w14:paraId="3421FFBF" w14:textId="1A4C81FB" w:rsidR="006D7A98" w:rsidRPr="00521F86" w:rsidRDefault="006D7A98" w:rsidP="00521F86">
      <w:pPr>
        <w:pStyle w:val="ListParagraph"/>
        <w:numPr>
          <w:ilvl w:val="0"/>
          <w:numId w:val="22"/>
        </w:numPr>
        <w:spacing w:after="0" w:line="240" w:lineRule="auto"/>
        <w:rPr>
          <w:rFonts w:ascii="Arial" w:eastAsia="Times New Roman" w:hAnsi="Arial" w:cs="Arial"/>
          <w:color w:val="333333"/>
        </w:rPr>
      </w:pPr>
      <w:r w:rsidRPr="00521F86">
        <w:rPr>
          <w:rFonts w:ascii="Arial" w:eastAsia="Times New Roman" w:hAnsi="Arial" w:cs="Arial"/>
          <w:color w:val="333333"/>
        </w:rPr>
        <w:t>Right to seek amendment or correction of educational records</w:t>
      </w:r>
    </w:p>
    <w:p w14:paraId="175D1B1B" w14:textId="77777777" w:rsidR="006D7A98" w:rsidRPr="006D7A98" w:rsidRDefault="006D7A98" w:rsidP="00521F86">
      <w:pPr>
        <w:numPr>
          <w:ilvl w:val="0"/>
          <w:numId w:val="22"/>
        </w:numPr>
        <w:shd w:val="clear" w:color="auto" w:fill="FFFFFF"/>
        <w:spacing w:after="0" w:line="240" w:lineRule="auto"/>
        <w:rPr>
          <w:rFonts w:ascii="Arial" w:eastAsia="Times New Roman" w:hAnsi="Arial" w:cs="Arial"/>
          <w:color w:val="333333"/>
        </w:rPr>
      </w:pPr>
      <w:r w:rsidRPr="006D7A98">
        <w:rPr>
          <w:rFonts w:ascii="Arial" w:eastAsia="Times New Roman" w:hAnsi="Arial" w:cs="Arial"/>
          <w:color w:val="333333"/>
        </w:rPr>
        <w:t>Right to have some control over the disclosure of information from education records except when release is permitted by law</w:t>
      </w:r>
    </w:p>
    <w:p w14:paraId="69E590AE" w14:textId="495D4A6B" w:rsidR="006D7A98" w:rsidRPr="00521F86" w:rsidRDefault="006D7A98" w:rsidP="00521F86">
      <w:pPr>
        <w:numPr>
          <w:ilvl w:val="0"/>
          <w:numId w:val="22"/>
        </w:numPr>
        <w:shd w:val="clear" w:color="auto" w:fill="FFFFFF"/>
        <w:spacing w:after="0" w:line="240" w:lineRule="auto"/>
        <w:rPr>
          <w:rFonts w:ascii="Arial" w:eastAsia="Times New Roman" w:hAnsi="Arial" w:cs="Arial"/>
          <w:color w:val="333333"/>
        </w:rPr>
      </w:pPr>
      <w:r w:rsidRPr="006D7A98">
        <w:rPr>
          <w:rFonts w:ascii="Arial" w:eastAsia="Times New Roman" w:hAnsi="Arial" w:cs="Arial"/>
          <w:color w:val="333333"/>
        </w:rPr>
        <w:t>Right to file complaints with the Family Policy Compliance Office, United States Department of Education, within 180 days of alleged violation</w:t>
      </w:r>
    </w:p>
    <w:p w14:paraId="1AFCBE1E" w14:textId="77777777" w:rsidR="006D7A98" w:rsidRPr="006D7A98" w:rsidRDefault="006D7A98" w:rsidP="006D7A98">
      <w:pPr>
        <w:shd w:val="clear" w:color="auto" w:fill="FFFFFF"/>
        <w:spacing w:after="0" w:line="240" w:lineRule="auto"/>
        <w:ind w:left="720"/>
        <w:rPr>
          <w:rFonts w:ascii="Arial" w:eastAsia="Times New Roman" w:hAnsi="Arial" w:cs="Arial"/>
          <w:color w:val="333333"/>
        </w:rPr>
      </w:pPr>
    </w:p>
    <w:p w14:paraId="26EC540E" w14:textId="5113DDC6" w:rsidR="006D7A98" w:rsidRPr="006D7A98" w:rsidRDefault="006D7A98" w:rsidP="006D7A98">
      <w:pPr>
        <w:shd w:val="clear" w:color="auto" w:fill="FFFFFF"/>
        <w:spacing w:after="180" w:line="240" w:lineRule="auto"/>
        <w:rPr>
          <w:rFonts w:ascii="Arial" w:eastAsia="Times New Roman" w:hAnsi="Arial" w:cs="Arial"/>
          <w:color w:val="333333"/>
        </w:rPr>
      </w:pPr>
      <w:r>
        <w:rPr>
          <w:rFonts w:ascii="Arial" w:eastAsia="Times New Roman" w:hAnsi="Arial" w:cs="Arial"/>
          <w:color w:val="333333"/>
        </w:rPr>
        <w:t>TWU/UNT have policies about</w:t>
      </w:r>
      <w:r w:rsidRPr="006D7A98">
        <w:rPr>
          <w:rFonts w:ascii="Arial" w:eastAsia="Times New Roman" w:hAnsi="Arial" w:cs="Arial"/>
          <w:color w:val="333333"/>
        </w:rPr>
        <w:t xml:space="preserve"> disclosing personally identifiable information t</w:t>
      </w:r>
      <w:r>
        <w:rPr>
          <w:rFonts w:ascii="Arial" w:eastAsia="Times New Roman" w:hAnsi="Arial" w:cs="Arial"/>
          <w:color w:val="333333"/>
        </w:rPr>
        <w:t>o school officials for educational purposes. School officials include faculty and staff directly associated with the JMSW program</w:t>
      </w:r>
      <w:r w:rsidR="00481CE6">
        <w:rPr>
          <w:rFonts w:ascii="Arial" w:eastAsia="Times New Roman" w:hAnsi="Arial" w:cs="Arial"/>
          <w:color w:val="333333"/>
        </w:rPr>
        <w:t xml:space="preserve"> and personnel in the graduate schools at the respective universities</w:t>
      </w:r>
      <w:r>
        <w:rPr>
          <w:rFonts w:ascii="Arial" w:eastAsia="Times New Roman" w:hAnsi="Arial" w:cs="Arial"/>
          <w:color w:val="333333"/>
        </w:rPr>
        <w:t>. Faculty and staff at TWU/UNT</w:t>
      </w:r>
      <w:r w:rsidR="00481CE6">
        <w:rPr>
          <w:rFonts w:ascii="Arial" w:eastAsia="Times New Roman" w:hAnsi="Arial" w:cs="Arial"/>
          <w:color w:val="333333"/>
        </w:rPr>
        <w:t xml:space="preserve"> departments of social work may discuss</w:t>
      </w:r>
      <w:r>
        <w:rPr>
          <w:rFonts w:ascii="Arial" w:eastAsia="Times New Roman" w:hAnsi="Arial" w:cs="Arial"/>
          <w:color w:val="333333"/>
        </w:rPr>
        <w:t xml:space="preserve"> personal information about student</w:t>
      </w:r>
      <w:r w:rsidR="00481CE6">
        <w:rPr>
          <w:rFonts w:ascii="Arial" w:eastAsia="Times New Roman" w:hAnsi="Arial" w:cs="Arial"/>
          <w:color w:val="333333"/>
        </w:rPr>
        <w:t>s when students</w:t>
      </w:r>
      <w:r>
        <w:rPr>
          <w:rFonts w:ascii="Arial" w:eastAsia="Times New Roman" w:hAnsi="Arial" w:cs="Arial"/>
          <w:color w:val="333333"/>
        </w:rPr>
        <w:t xml:space="preserve"> need additional </w:t>
      </w:r>
      <w:r w:rsidR="00481CE6">
        <w:rPr>
          <w:rFonts w:ascii="Arial" w:eastAsia="Times New Roman" w:hAnsi="Arial" w:cs="Arial"/>
          <w:color w:val="333333"/>
        </w:rPr>
        <w:t xml:space="preserve">clarification on policies, </w:t>
      </w:r>
      <w:r>
        <w:rPr>
          <w:rFonts w:ascii="Arial" w:eastAsia="Times New Roman" w:hAnsi="Arial" w:cs="Arial"/>
          <w:color w:val="333333"/>
        </w:rPr>
        <w:t>support or resources. This is viewed as constituting leg</w:t>
      </w:r>
      <w:r w:rsidR="00481CE6">
        <w:rPr>
          <w:rFonts w:ascii="Arial" w:eastAsia="Times New Roman" w:hAnsi="Arial" w:cs="Arial"/>
          <w:color w:val="333333"/>
        </w:rPr>
        <w:t>itimate educational interest because it is directly related to furthering student</w:t>
      </w:r>
      <w:r>
        <w:rPr>
          <w:rFonts w:ascii="Arial" w:eastAsia="Times New Roman" w:hAnsi="Arial" w:cs="Arial"/>
          <w:color w:val="333333"/>
        </w:rPr>
        <w:t xml:space="preserve"> success in the program. </w:t>
      </w:r>
    </w:p>
    <w:p w14:paraId="48FB3F5C" w14:textId="5E3C9396" w:rsidR="00B76DF7" w:rsidRDefault="00B76DF7" w:rsidP="006D7A98">
      <w:pPr>
        <w:spacing w:line="240" w:lineRule="auto"/>
        <w:rPr>
          <w:rFonts w:ascii="Arial" w:hAnsi="Arial" w:cs="Arial"/>
          <w:b/>
          <w:u w:val="single"/>
        </w:rPr>
      </w:pPr>
      <w:r>
        <w:rPr>
          <w:rFonts w:ascii="Arial" w:hAnsi="Arial" w:cs="Arial"/>
          <w:b/>
          <w:u w:val="single"/>
        </w:rPr>
        <w:br w:type="page"/>
      </w:r>
    </w:p>
    <w:p w14:paraId="1E4BBDD0" w14:textId="6FEC216A" w:rsidR="00391070" w:rsidRPr="0014061E" w:rsidRDefault="00391070" w:rsidP="0014061E">
      <w:pPr>
        <w:pStyle w:val="Heading1"/>
        <w:spacing w:after="160"/>
        <w:jc w:val="center"/>
        <w:rPr>
          <w:rFonts w:ascii="Arial" w:hAnsi="Arial" w:cs="Arial"/>
          <w:b/>
          <w:color w:val="000000" w:themeColor="text1"/>
          <w:sz w:val="22"/>
          <w:szCs w:val="22"/>
          <w:u w:val="single"/>
        </w:rPr>
      </w:pPr>
      <w:bookmarkStart w:id="7" w:name="_Toc534887609"/>
      <w:r w:rsidRPr="0014061E">
        <w:rPr>
          <w:rFonts w:ascii="Arial" w:hAnsi="Arial" w:cs="Arial"/>
          <w:b/>
          <w:color w:val="000000" w:themeColor="text1"/>
          <w:sz w:val="22"/>
          <w:szCs w:val="22"/>
          <w:u w:val="single"/>
        </w:rPr>
        <w:lastRenderedPageBreak/>
        <w:t>DEGREE PLANS/PLAN OF STUDY FOR JMSW PROGRAM OPTIONS*</w:t>
      </w:r>
      <w:bookmarkEnd w:id="7"/>
    </w:p>
    <w:p w14:paraId="5ABD8617" w14:textId="607DACAA" w:rsidR="00391070" w:rsidRDefault="00391070" w:rsidP="00B76DF7">
      <w:pPr>
        <w:spacing w:line="240" w:lineRule="auto"/>
        <w:rPr>
          <w:rFonts w:ascii="Arial" w:hAnsi="Arial" w:cs="Arial"/>
        </w:rPr>
      </w:pPr>
      <w:r w:rsidRPr="00391070">
        <w:rPr>
          <w:rFonts w:ascii="Arial" w:hAnsi="Arial" w:cs="Arial"/>
        </w:rPr>
        <w:t xml:space="preserve">*Note: Degree plans and course requirements are pre-empted by the General Catalog of the year of the student’s admission to the home university. </w:t>
      </w:r>
    </w:p>
    <w:p w14:paraId="5055DAD6" w14:textId="6A20D286" w:rsidR="009A66ED" w:rsidRPr="009A66ED" w:rsidRDefault="009A66ED" w:rsidP="009A66ED">
      <w:pPr>
        <w:pStyle w:val="Heading2"/>
        <w:rPr>
          <w:rFonts w:ascii="Arial" w:hAnsi="Arial" w:cs="Arial"/>
          <w:color w:val="FFFFFF" w:themeColor="background1"/>
        </w:rPr>
      </w:pPr>
      <w:bookmarkStart w:id="8" w:name="_Toc534887610"/>
      <w:r w:rsidRPr="009A66ED">
        <w:rPr>
          <w:rFonts w:ascii="Arial" w:hAnsi="Arial" w:cs="Arial"/>
          <w:b/>
          <w:color w:val="FFFFFF" w:themeColor="background1"/>
          <w:sz w:val="22"/>
          <w:szCs w:val="22"/>
        </w:rPr>
        <w:t>Degree plans</w:t>
      </w:r>
      <w:bookmarkEnd w:id="8"/>
    </w:p>
    <w:p w14:paraId="33CDFCAB" w14:textId="77777777" w:rsidR="00391070" w:rsidRPr="0014061E" w:rsidRDefault="00391070" w:rsidP="009A66ED">
      <w:pPr>
        <w:jc w:val="center"/>
        <w:rPr>
          <w:rFonts w:ascii="Arial" w:hAnsi="Arial" w:cs="Arial"/>
          <w:b/>
          <w:color w:val="000000" w:themeColor="text1"/>
        </w:rPr>
      </w:pPr>
      <w:r w:rsidRPr="0014061E">
        <w:rPr>
          <w:rFonts w:ascii="Arial" w:hAnsi="Arial" w:cs="Arial"/>
          <w:b/>
          <w:color w:val="000000" w:themeColor="text1"/>
        </w:rPr>
        <w:t>Degree plans also available online at:</w:t>
      </w:r>
    </w:p>
    <w:p w14:paraId="67DEC04A" w14:textId="7A92D516" w:rsidR="007217F8" w:rsidRPr="007217F8" w:rsidRDefault="003C40B7" w:rsidP="00B76DF7">
      <w:pPr>
        <w:spacing w:line="240" w:lineRule="auto"/>
        <w:jc w:val="center"/>
        <w:rPr>
          <w:rFonts w:ascii="Arial" w:hAnsi="Arial" w:cs="Arial"/>
          <w:b/>
        </w:rPr>
      </w:pPr>
      <w:hyperlink r:id="rId17" w:history="1">
        <w:r w:rsidR="007217F8" w:rsidRPr="003709B0">
          <w:rPr>
            <w:rStyle w:val="Hyperlink"/>
            <w:rFonts w:ascii="Arial" w:hAnsi="Arial" w:cs="Arial"/>
            <w:b/>
          </w:rPr>
          <w:t>http://twu-unt-msw.com/twu-unt-joint-msw-programs</w:t>
        </w:r>
      </w:hyperlink>
    </w:p>
    <w:p w14:paraId="70A68E85" w14:textId="23D6472D" w:rsidR="00391070" w:rsidRPr="009A66ED" w:rsidRDefault="009A66ED" w:rsidP="009A66ED">
      <w:pPr>
        <w:pStyle w:val="Heading2"/>
        <w:rPr>
          <w:rFonts w:ascii="Arial" w:hAnsi="Arial" w:cs="Arial"/>
          <w:b/>
          <w:color w:val="FFFFFF" w:themeColor="background1"/>
        </w:rPr>
      </w:pPr>
      <w:bookmarkStart w:id="9" w:name="_Toc534887611"/>
      <w:r w:rsidRPr="009A66ED">
        <w:rPr>
          <w:rFonts w:ascii="Arial" w:hAnsi="Arial" w:cs="Arial"/>
          <w:b/>
          <w:color w:val="FFFFFF" w:themeColor="background1"/>
          <w:sz w:val="22"/>
          <w:szCs w:val="22"/>
        </w:rPr>
        <w:t xml:space="preserve">MSW Generalist </w:t>
      </w:r>
      <w:r w:rsidRPr="009A66ED">
        <w:rPr>
          <w:rFonts w:ascii="Arial" w:hAnsi="Arial" w:cs="Arial"/>
          <w:b/>
          <w:color w:val="FFFFFF" w:themeColor="background1"/>
        </w:rPr>
        <w:t>2-Year</w:t>
      </w:r>
      <w:r w:rsidRPr="009A66ED">
        <w:rPr>
          <w:rFonts w:ascii="Arial" w:hAnsi="Arial" w:cs="Arial"/>
          <w:b/>
          <w:color w:val="FFFFFF" w:themeColor="background1"/>
          <w:sz w:val="22"/>
          <w:szCs w:val="22"/>
        </w:rPr>
        <w:t xml:space="preserve"> Full-Time</w:t>
      </w:r>
      <w:bookmarkEnd w:id="9"/>
    </w:p>
    <w:tbl>
      <w:tblPr>
        <w:tblStyle w:val="TableGrid7"/>
        <w:tblpPr w:leftFromText="180" w:rightFromText="180" w:vertAnchor="text" w:horzAnchor="page" w:tblpX="1559" w:tblpY="46"/>
        <w:tblOverlap w:val="never"/>
        <w:tblW w:w="9438" w:type="dxa"/>
        <w:tblLayout w:type="fixed"/>
        <w:tblLook w:val="04A0" w:firstRow="1" w:lastRow="0" w:firstColumn="1" w:lastColumn="0" w:noHBand="0" w:noVBand="1"/>
      </w:tblPr>
      <w:tblGrid>
        <w:gridCol w:w="1255"/>
        <w:gridCol w:w="1350"/>
        <w:gridCol w:w="6125"/>
        <w:gridCol w:w="708"/>
      </w:tblGrid>
      <w:tr w:rsidR="00BD2903" w:rsidRPr="000F1C1D" w14:paraId="0FE1ED1F" w14:textId="77777777" w:rsidTr="00BD2903">
        <w:trPr>
          <w:trHeight w:val="165"/>
        </w:trPr>
        <w:tc>
          <w:tcPr>
            <w:tcW w:w="9438" w:type="dxa"/>
            <w:gridSpan w:val="4"/>
          </w:tcPr>
          <w:p w14:paraId="2872C886" w14:textId="24FF4CFF" w:rsidR="00BD2903" w:rsidRPr="000F1C1D" w:rsidRDefault="00BD2903" w:rsidP="00B76DF7">
            <w:pPr>
              <w:ind w:left="-113"/>
              <w:jc w:val="center"/>
              <w:rPr>
                <w:rFonts w:ascii="Arial" w:hAnsi="Arial" w:cs="Arial"/>
                <w:b/>
                <w:bCs/>
                <w:i/>
                <w:sz w:val="28"/>
                <w:szCs w:val="28"/>
              </w:rPr>
            </w:pPr>
            <w:r>
              <w:rPr>
                <w:rFonts w:ascii="Arial" w:hAnsi="Arial" w:cs="Arial"/>
                <w:b/>
                <w:bCs/>
                <w:i/>
                <w:sz w:val="28"/>
                <w:szCs w:val="28"/>
              </w:rPr>
              <w:t>JMSW Two-Year Full Time Plan of Study</w:t>
            </w:r>
          </w:p>
          <w:p w14:paraId="56838DC0" w14:textId="77777777" w:rsidR="00BD2903" w:rsidRPr="000F1C1D" w:rsidRDefault="00BD2903" w:rsidP="00B76DF7">
            <w:pPr>
              <w:ind w:left="-113"/>
              <w:jc w:val="center"/>
              <w:rPr>
                <w:rFonts w:ascii="Arial" w:hAnsi="Arial" w:cs="Arial"/>
                <w:b/>
                <w:bCs/>
                <w:i/>
                <w:sz w:val="26"/>
                <w:szCs w:val="26"/>
              </w:rPr>
            </w:pPr>
            <w:r w:rsidRPr="000F1C1D">
              <w:rPr>
                <w:rFonts w:ascii="Arial" w:hAnsi="Arial" w:cs="Arial"/>
                <w:b/>
                <w:bCs/>
                <w:i/>
                <w:sz w:val="28"/>
                <w:szCs w:val="28"/>
              </w:rPr>
              <w:t xml:space="preserve">60 Credit </w:t>
            </w:r>
          </w:p>
        </w:tc>
      </w:tr>
      <w:tr w:rsidR="00BD2903" w:rsidRPr="000F1C1D" w14:paraId="7795F929" w14:textId="77777777" w:rsidTr="00BD2903">
        <w:trPr>
          <w:trHeight w:val="115"/>
        </w:trPr>
        <w:tc>
          <w:tcPr>
            <w:tcW w:w="1255" w:type="dxa"/>
          </w:tcPr>
          <w:p w14:paraId="69528717" w14:textId="77777777" w:rsidR="00BD2903" w:rsidRPr="000F1C1D" w:rsidRDefault="00BD2903" w:rsidP="00B76DF7">
            <w:pPr>
              <w:jc w:val="center"/>
              <w:rPr>
                <w:rFonts w:ascii="Arial" w:hAnsi="Arial" w:cs="Arial"/>
                <w:b/>
                <w:bCs/>
              </w:rPr>
            </w:pPr>
            <w:r w:rsidRPr="000F1C1D">
              <w:rPr>
                <w:rFonts w:ascii="Arial" w:hAnsi="Arial" w:cs="Arial"/>
                <w:b/>
                <w:bCs/>
              </w:rPr>
              <w:t>Semester</w:t>
            </w:r>
          </w:p>
        </w:tc>
        <w:tc>
          <w:tcPr>
            <w:tcW w:w="1350" w:type="dxa"/>
          </w:tcPr>
          <w:p w14:paraId="1E156C7A" w14:textId="77777777" w:rsidR="00BD2903" w:rsidRPr="000F1C1D" w:rsidRDefault="00BD2903" w:rsidP="00B76DF7">
            <w:pPr>
              <w:jc w:val="center"/>
              <w:rPr>
                <w:rFonts w:ascii="Arial" w:hAnsi="Arial" w:cs="Arial"/>
                <w:b/>
                <w:bCs/>
              </w:rPr>
            </w:pPr>
            <w:r w:rsidRPr="000F1C1D">
              <w:rPr>
                <w:rFonts w:ascii="Arial" w:hAnsi="Arial" w:cs="Arial"/>
                <w:b/>
                <w:bCs/>
              </w:rPr>
              <w:t>Course</w:t>
            </w:r>
          </w:p>
        </w:tc>
        <w:tc>
          <w:tcPr>
            <w:tcW w:w="6125" w:type="dxa"/>
          </w:tcPr>
          <w:p w14:paraId="36EF461C" w14:textId="77777777" w:rsidR="00BD2903" w:rsidRPr="000F1C1D" w:rsidRDefault="00BD2903" w:rsidP="00B76DF7">
            <w:pPr>
              <w:jc w:val="center"/>
              <w:rPr>
                <w:rFonts w:ascii="Arial" w:hAnsi="Arial" w:cs="Arial"/>
                <w:b/>
                <w:bCs/>
              </w:rPr>
            </w:pPr>
            <w:r w:rsidRPr="000F1C1D">
              <w:rPr>
                <w:rFonts w:ascii="Arial" w:hAnsi="Arial" w:cs="Arial"/>
                <w:b/>
                <w:bCs/>
              </w:rPr>
              <w:t>Title</w:t>
            </w:r>
          </w:p>
        </w:tc>
        <w:tc>
          <w:tcPr>
            <w:tcW w:w="708" w:type="dxa"/>
          </w:tcPr>
          <w:p w14:paraId="14616615" w14:textId="77777777" w:rsidR="00BD2903" w:rsidRPr="000F1C1D" w:rsidRDefault="00BD2903" w:rsidP="00B76DF7">
            <w:pPr>
              <w:jc w:val="center"/>
              <w:rPr>
                <w:rFonts w:ascii="Arial" w:hAnsi="Arial" w:cs="Arial"/>
                <w:b/>
                <w:bCs/>
              </w:rPr>
            </w:pPr>
            <w:proofErr w:type="spellStart"/>
            <w:r w:rsidRPr="000F1C1D">
              <w:rPr>
                <w:rFonts w:ascii="Arial" w:hAnsi="Arial" w:cs="Arial"/>
                <w:b/>
                <w:bCs/>
              </w:rPr>
              <w:t>Hrs</w:t>
            </w:r>
            <w:proofErr w:type="spellEnd"/>
          </w:p>
        </w:tc>
      </w:tr>
      <w:tr w:rsidR="00BD2903" w:rsidRPr="000F1C1D" w14:paraId="1F6D467A" w14:textId="77777777" w:rsidTr="00BD2903">
        <w:trPr>
          <w:trHeight w:val="226"/>
        </w:trPr>
        <w:tc>
          <w:tcPr>
            <w:tcW w:w="1255" w:type="dxa"/>
            <w:vMerge w:val="restart"/>
          </w:tcPr>
          <w:p w14:paraId="4F848950" w14:textId="77777777" w:rsidR="00BD2903" w:rsidRDefault="00BD2903" w:rsidP="00B76DF7">
            <w:pPr>
              <w:rPr>
                <w:rFonts w:ascii="Arial" w:hAnsi="Arial" w:cs="Arial"/>
                <w:b/>
                <w:bCs/>
              </w:rPr>
            </w:pPr>
            <w:r w:rsidRPr="000F1C1D">
              <w:rPr>
                <w:rFonts w:ascii="Arial" w:hAnsi="Arial" w:cs="Arial"/>
                <w:b/>
                <w:bCs/>
              </w:rPr>
              <w:t xml:space="preserve">Fall </w:t>
            </w:r>
          </w:p>
          <w:p w14:paraId="2A949FCD" w14:textId="77777777" w:rsidR="00BD2903" w:rsidRPr="000F1C1D" w:rsidRDefault="00BD2903" w:rsidP="00B76DF7">
            <w:pPr>
              <w:rPr>
                <w:rFonts w:ascii="Arial" w:hAnsi="Arial" w:cs="Arial"/>
                <w:b/>
                <w:bCs/>
              </w:rPr>
            </w:pPr>
            <w:r>
              <w:rPr>
                <w:rFonts w:ascii="Arial" w:hAnsi="Arial" w:cs="Arial"/>
                <w:b/>
                <w:bCs/>
              </w:rPr>
              <w:t xml:space="preserve">Year </w:t>
            </w:r>
            <w:r w:rsidRPr="000F1C1D">
              <w:rPr>
                <w:rFonts w:ascii="Arial" w:hAnsi="Arial" w:cs="Arial"/>
                <w:b/>
                <w:bCs/>
              </w:rPr>
              <w:t>1</w:t>
            </w:r>
          </w:p>
        </w:tc>
        <w:tc>
          <w:tcPr>
            <w:tcW w:w="1350" w:type="dxa"/>
          </w:tcPr>
          <w:p w14:paraId="22C337DE" w14:textId="77777777" w:rsidR="00BD2903" w:rsidRPr="000F1C1D" w:rsidRDefault="00BD2903" w:rsidP="00B76DF7">
            <w:pPr>
              <w:rPr>
                <w:rFonts w:ascii="Arial" w:hAnsi="Arial" w:cs="Arial"/>
              </w:rPr>
            </w:pPr>
            <w:r w:rsidRPr="000F1C1D">
              <w:rPr>
                <w:rFonts w:ascii="Arial" w:hAnsi="Arial" w:cs="Arial"/>
              </w:rPr>
              <w:t>SOWK 5103</w:t>
            </w:r>
          </w:p>
        </w:tc>
        <w:tc>
          <w:tcPr>
            <w:tcW w:w="6125" w:type="dxa"/>
          </w:tcPr>
          <w:p w14:paraId="3643028F" w14:textId="77777777" w:rsidR="00BD2903" w:rsidRPr="000F1C1D" w:rsidRDefault="00BD2903" w:rsidP="00B76DF7">
            <w:pPr>
              <w:rPr>
                <w:rFonts w:ascii="Arial" w:hAnsi="Arial" w:cs="Arial"/>
              </w:rPr>
            </w:pPr>
            <w:r w:rsidRPr="000F1C1D">
              <w:rPr>
                <w:rFonts w:ascii="Arial" w:hAnsi="Arial" w:cs="Arial"/>
              </w:rPr>
              <w:t>Social Work Human Behavior and the Social Environment I</w:t>
            </w:r>
          </w:p>
        </w:tc>
        <w:tc>
          <w:tcPr>
            <w:tcW w:w="708" w:type="dxa"/>
          </w:tcPr>
          <w:p w14:paraId="43C609A8"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0D122532" w14:textId="77777777" w:rsidTr="00BD2903">
        <w:trPr>
          <w:trHeight w:val="244"/>
        </w:trPr>
        <w:tc>
          <w:tcPr>
            <w:tcW w:w="1255" w:type="dxa"/>
            <w:vMerge/>
          </w:tcPr>
          <w:p w14:paraId="3E3584FF" w14:textId="77777777" w:rsidR="00BD2903" w:rsidRPr="000F1C1D" w:rsidRDefault="00BD2903" w:rsidP="00B76DF7">
            <w:pPr>
              <w:rPr>
                <w:rFonts w:ascii="Arial" w:hAnsi="Arial" w:cs="Arial"/>
              </w:rPr>
            </w:pPr>
          </w:p>
        </w:tc>
        <w:tc>
          <w:tcPr>
            <w:tcW w:w="1350" w:type="dxa"/>
          </w:tcPr>
          <w:p w14:paraId="263BF9D6" w14:textId="77777777" w:rsidR="00BD2903" w:rsidRPr="000F1C1D" w:rsidRDefault="00BD2903" w:rsidP="00B76DF7">
            <w:pPr>
              <w:rPr>
                <w:rFonts w:ascii="Arial" w:hAnsi="Arial" w:cs="Arial"/>
              </w:rPr>
            </w:pPr>
            <w:r w:rsidRPr="000F1C1D">
              <w:rPr>
                <w:rFonts w:ascii="Arial" w:hAnsi="Arial" w:cs="Arial"/>
              </w:rPr>
              <w:t>SOWK 5203</w:t>
            </w:r>
          </w:p>
        </w:tc>
        <w:tc>
          <w:tcPr>
            <w:tcW w:w="6125" w:type="dxa"/>
          </w:tcPr>
          <w:p w14:paraId="65EC605B" w14:textId="77777777" w:rsidR="00BD2903" w:rsidRPr="000F1C1D" w:rsidRDefault="00BD2903" w:rsidP="00B76DF7">
            <w:pPr>
              <w:rPr>
                <w:rFonts w:ascii="Arial" w:hAnsi="Arial" w:cs="Arial"/>
              </w:rPr>
            </w:pPr>
            <w:r w:rsidRPr="000F1C1D">
              <w:rPr>
                <w:rFonts w:ascii="Arial" w:hAnsi="Arial" w:cs="Arial"/>
              </w:rPr>
              <w:t xml:space="preserve">Social Work Practice I Individuals &amp; Systems        </w:t>
            </w:r>
          </w:p>
        </w:tc>
        <w:tc>
          <w:tcPr>
            <w:tcW w:w="708" w:type="dxa"/>
          </w:tcPr>
          <w:p w14:paraId="38396631"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E730E02" w14:textId="77777777" w:rsidTr="00BD2903">
        <w:trPr>
          <w:trHeight w:val="244"/>
        </w:trPr>
        <w:tc>
          <w:tcPr>
            <w:tcW w:w="1255" w:type="dxa"/>
            <w:vMerge/>
          </w:tcPr>
          <w:p w14:paraId="0C2995E8" w14:textId="77777777" w:rsidR="00BD2903" w:rsidRPr="000F1C1D" w:rsidRDefault="00BD2903" w:rsidP="00B76DF7">
            <w:pPr>
              <w:rPr>
                <w:rFonts w:ascii="Arial" w:hAnsi="Arial" w:cs="Arial"/>
              </w:rPr>
            </w:pPr>
          </w:p>
        </w:tc>
        <w:tc>
          <w:tcPr>
            <w:tcW w:w="1350" w:type="dxa"/>
          </w:tcPr>
          <w:p w14:paraId="3268953D" w14:textId="77777777" w:rsidR="00BD2903" w:rsidRPr="000F1C1D" w:rsidRDefault="00BD2903" w:rsidP="00B76DF7">
            <w:pPr>
              <w:rPr>
                <w:rFonts w:ascii="Arial" w:hAnsi="Arial" w:cs="Arial"/>
              </w:rPr>
            </w:pPr>
            <w:r w:rsidRPr="000F1C1D">
              <w:rPr>
                <w:rFonts w:ascii="Arial" w:hAnsi="Arial" w:cs="Arial"/>
              </w:rPr>
              <w:t>SOWK 5213</w:t>
            </w:r>
          </w:p>
        </w:tc>
        <w:tc>
          <w:tcPr>
            <w:tcW w:w="6125" w:type="dxa"/>
          </w:tcPr>
          <w:p w14:paraId="71320239" w14:textId="77777777" w:rsidR="00BD2903" w:rsidRPr="000F1C1D" w:rsidRDefault="00BD2903" w:rsidP="00B76DF7">
            <w:pPr>
              <w:rPr>
                <w:rFonts w:ascii="Arial" w:hAnsi="Arial" w:cs="Arial"/>
              </w:rPr>
            </w:pPr>
            <w:r w:rsidRPr="000F1C1D">
              <w:rPr>
                <w:rFonts w:ascii="Arial" w:hAnsi="Arial" w:cs="Arial"/>
              </w:rPr>
              <w:t xml:space="preserve">Social Work Practice II Organizations &amp; Communities </w:t>
            </w:r>
          </w:p>
        </w:tc>
        <w:tc>
          <w:tcPr>
            <w:tcW w:w="708" w:type="dxa"/>
          </w:tcPr>
          <w:p w14:paraId="268C4656"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1A7F8A04" w14:textId="77777777" w:rsidTr="00BD2903">
        <w:trPr>
          <w:trHeight w:val="244"/>
        </w:trPr>
        <w:tc>
          <w:tcPr>
            <w:tcW w:w="1255" w:type="dxa"/>
            <w:vMerge/>
          </w:tcPr>
          <w:p w14:paraId="4EED487B" w14:textId="77777777" w:rsidR="00BD2903" w:rsidRPr="000F1C1D" w:rsidRDefault="00BD2903" w:rsidP="00B76DF7">
            <w:pPr>
              <w:rPr>
                <w:rFonts w:ascii="Arial" w:hAnsi="Arial" w:cs="Arial"/>
              </w:rPr>
            </w:pPr>
          </w:p>
        </w:tc>
        <w:tc>
          <w:tcPr>
            <w:tcW w:w="1350" w:type="dxa"/>
          </w:tcPr>
          <w:p w14:paraId="000263F0" w14:textId="77777777" w:rsidR="00BD2903" w:rsidRPr="000F1C1D" w:rsidRDefault="00BD2903" w:rsidP="00B76DF7">
            <w:pPr>
              <w:rPr>
                <w:rFonts w:ascii="Arial" w:hAnsi="Arial" w:cs="Arial"/>
              </w:rPr>
            </w:pPr>
            <w:r w:rsidRPr="000F1C1D">
              <w:rPr>
                <w:rFonts w:ascii="Arial" w:hAnsi="Arial" w:cs="Arial"/>
              </w:rPr>
              <w:t>SOWK 5303</w:t>
            </w:r>
          </w:p>
        </w:tc>
        <w:tc>
          <w:tcPr>
            <w:tcW w:w="6125" w:type="dxa"/>
          </w:tcPr>
          <w:p w14:paraId="76C0AC13" w14:textId="77777777" w:rsidR="00BD2903" w:rsidRPr="000F1C1D" w:rsidRDefault="00BD2903" w:rsidP="00B76DF7">
            <w:pPr>
              <w:rPr>
                <w:rFonts w:ascii="Arial" w:hAnsi="Arial" w:cs="Arial"/>
              </w:rPr>
            </w:pPr>
            <w:r w:rsidRPr="000F1C1D">
              <w:rPr>
                <w:rFonts w:ascii="Arial" w:hAnsi="Arial" w:cs="Arial"/>
              </w:rPr>
              <w:t xml:space="preserve">Social Work History &amp; Social Welfare Policy  </w:t>
            </w:r>
          </w:p>
        </w:tc>
        <w:tc>
          <w:tcPr>
            <w:tcW w:w="708" w:type="dxa"/>
          </w:tcPr>
          <w:p w14:paraId="58965674"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2C0A245B" w14:textId="77777777" w:rsidTr="00BD2903">
        <w:trPr>
          <w:trHeight w:val="244"/>
        </w:trPr>
        <w:tc>
          <w:tcPr>
            <w:tcW w:w="1255" w:type="dxa"/>
            <w:vMerge/>
          </w:tcPr>
          <w:p w14:paraId="29DE882E" w14:textId="77777777" w:rsidR="00BD2903" w:rsidRPr="000F1C1D" w:rsidRDefault="00BD2903" w:rsidP="00B76DF7">
            <w:pPr>
              <w:rPr>
                <w:rFonts w:ascii="Arial" w:hAnsi="Arial" w:cs="Arial"/>
              </w:rPr>
            </w:pPr>
          </w:p>
        </w:tc>
        <w:tc>
          <w:tcPr>
            <w:tcW w:w="1350" w:type="dxa"/>
          </w:tcPr>
          <w:p w14:paraId="591B268C" w14:textId="77777777" w:rsidR="00BD2903" w:rsidRPr="000F1C1D" w:rsidRDefault="00BD2903" w:rsidP="00B76DF7">
            <w:pPr>
              <w:rPr>
                <w:rFonts w:ascii="Arial" w:hAnsi="Arial" w:cs="Arial"/>
              </w:rPr>
            </w:pPr>
            <w:r w:rsidRPr="000F1C1D">
              <w:rPr>
                <w:rFonts w:ascii="Arial" w:hAnsi="Arial" w:cs="Arial"/>
              </w:rPr>
              <w:t>SOWK 5403</w:t>
            </w:r>
          </w:p>
        </w:tc>
        <w:tc>
          <w:tcPr>
            <w:tcW w:w="6125" w:type="dxa"/>
          </w:tcPr>
          <w:p w14:paraId="01A2C0E6" w14:textId="77777777" w:rsidR="00BD2903" w:rsidRPr="000F1C1D" w:rsidRDefault="00BD2903" w:rsidP="00B76DF7">
            <w:pPr>
              <w:rPr>
                <w:rFonts w:ascii="Arial" w:hAnsi="Arial" w:cs="Arial"/>
              </w:rPr>
            </w:pPr>
            <w:r w:rsidRPr="000F1C1D">
              <w:rPr>
                <w:rFonts w:ascii="Arial" w:hAnsi="Arial" w:cs="Arial"/>
              </w:rPr>
              <w:t>Social Work Research Methods</w:t>
            </w:r>
          </w:p>
        </w:tc>
        <w:tc>
          <w:tcPr>
            <w:tcW w:w="708" w:type="dxa"/>
          </w:tcPr>
          <w:p w14:paraId="5BCEEA94"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50CAB28E" w14:textId="77777777" w:rsidTr="00BD2903">
        <w:trPr>
          <w:trHeight w:val="176"/>
        </w:trPr>
        <w:tc>
          <w:tcPr>
            <w:tcW w:w="1255" w:type="dxa"/>
          </w:tcPr>
          <w:p w14:paraId="1C218E47" w14:textId="77777777" w:rsidR="00BD2903" w:rsidRPr="000F1C1D" w:rsidRDefault="00BD2903" w:rsidP="00B76DF7">
            <w:pPr>
              <w:rPr>
                <w:rFonts w:ascii="Arial" w:hAnsi="Arial" w:cs="Arial"/>
              </w:rPr>
            </w:pPr>
          </w:p>
        </w:tc>
        <w:tc>
          <w:tcPr>
            <w:tcW w:w="1350" w:type="dxa"/>
          </w:tcPr>
          <w:p w14:paraId="4E5BFDC1" w14:textId="77777777" w:rsidR="00BD2903" w:rsidRPr="000F1C1D" w:rsidRDefault="00BD2903" w:rsidP="00B76DF7">
            <w:pPr>
              <w:rPr>
                <w:rFonts w:ascii="Arial" w:hAnsi="Arial" w:cs="Arial"/>
              </w:rPr>
            </w:pPr>
          </w:p>
        </w:tc>
        <w:tc>
          <w:tcPr>
            <w:tcW w:w="6125" w:type="dxa"/>
          </w:tcPr>
          <w:p w14:paraId="3A22A54A" w14:textId="77777777" w:rsidR="00BD2903" w:rsidRPr="000F1C1D" w:rsidRDefault="00BD2903" w:rsidP="00B76DF7">
            <w:pPr>
              <w:jc w:val="right"/>
              <w:rPr>
                <w:rFonts w:ascii="Arial" w:hAnsi="Arial" w:cs="Arial"/>
              </w:rPr>
            </w:pPr>
            <w:r w:rsidRPr="000F1C1D">
              <w:rPr>
                <w:rFonts w:ascii="Arial" w:hAnsi="Arial" w:cs="Arial"/>
              </w:rPr>
              <w:t xml:space="preserve">                                               Fall 1 Total </w:t>
            </w:r>
          </w:p>
        </w:tc>
        <w:tc>
          <w:tcPr>
            <w:tcW w:w="708" w:type="dxa"/>
          </w:tcPr>
          <w:p w14:paraId="5E2BC8FE" w14:textId="77777777" w:rsidR="00BD2903" w:rsidRPr="000F1C1D" w:rsidRDefault="00BD2903" w:rsidP="00B76DF7">
            <w:pPr>
              <w:jc w:val="center"/>
              <w:rPr>
                <w:rFonts w:ascii="Arial" w:hAnsi="Arial" w:cs="Arial"/>
              </w:rPr>
            </w:pPr>
            <w:r w:rsidRPr="000F1C1D">
              <w:rPr>
                <w:rFonts w:ascii="Arial" w:hAnsi="Arial" w:cs="Arial"/>
              </w:rPr>
              <w:t>15</w:t>
            </w:r>
          </w:p>
        </w:tc>
      </w:tr>
      <w:tr w:rsidR="00BD2903" w:rsidRPr="000F1C1D" w14:paraId="6C7CC94C" w14:textId="77777777" w:rsidTr="00BD2903">
        <w:trPr>
          <w:trHeight w:val="198"/>
        </w:trPr>
        <w:tc>
          <w:tcPr>
            <w:tcW w:w="9438" w:type="dxa"/>
            <w:gridSpan w:val="4"/>
            <w:shd w:val="clear" w:color="auto" w:fill="F2F2F2"/>
          </w:tcPr>
          <w:p w14:paraId="0B30DC36" w14:textId="77777777" w:rsidR="00BD2903" w:rsidRPr="000F1C1D" w:rsidRDefault="00BD2903" w:rsidP="00B76DF7">
            <w:pPr>
              <w:rPr>
                <w:rFonts w:ascii="Arial" w:hAnsi="Arial" w:cs="Arial"/>
              </w:rPr>
            </w:pPr>
          </w:p>
        </w:tc>
      </w:tr>
      <w:tr w:rsidR="00BD2903" w:rsidRPr="000F1C1D" w14:paraId="29F4E8B1" w14:textId="77777777" w:rsidTr="00BD2903">
        <w:trPr>
          <w:trHeight w:val="213"/>
        </w:trPr>
        <w:tc>
          <w:tcPr>
            <w:tcW w:w="1255" w:type="dxa"/>
            <w:vMerge w:val="restart"/>
          </w:tcPr>
          <w:p w14:paraId="0A4365F8" w14:textId="77777777" w:rsidR="00BD2903" w:rsidRPr="000F1C1D" w:rsidRDefault="00BD2903" w:rsidP="00B76DF7">
            <w:pPr>
              <w:rPr>
                <w:rFonts w:ascii="Arial" w:hAnsi="Arial" w:cs="Arial"/>
                <w:b/>
                <w:bCs/>
              </w:rPr>
            </w:pPr>
            <w:r w:rsidRPr="000F1C1D">
              <w:rPr>
                <w:rFonts w:ascii="Arial" w:hAnsi="Arial" w:cs="Arial"/>
                <w:b/>
                <w:bCs/>
              </w:rPr>
              <w:t xml:space="preserve">Spring </w:t>
            </w:r>
            <w:r>
              <w:rPr>
                <w:rFonts w:ascii="Arial" w:hAnsi="Arial" w:cs="Arial"/>
                <w:b/>
                <w:bCs/>
              </w:rPr>
              <w:t xml:space="preserve"> Year </w:t>
            </w:r>
            <w:r w:rsidRPr="000F1C1D">
              <w:rPr>
                <w:rFonts w:ascii="Arial" w:hAnsi="Arial" w:cs="Arial"/>
                <w:b/>
                <w:bCs/>
              </w:rPr>
              <w:t>1</w:t>
            </w:r>
          </w:p>
        </w:tc>
        <w:tc>
          <w:tcPr>
            <w:tcW w:w="1350" w:type="dxa"/>
          </w:tcPr>
          <w:p w14:paraId="56AB8A39" w14:textId="77777777" w:rsidR="00BD2903" w:rsidRPr="000F1C1D" w:rsidRDefault="00BD2903" w:rsidP="00B76DF7">
            <w:pPr>
              <w:rPr>
                <w:rFonts w:ascii="Arial" w:hAnsi="Arial" w:cs="Arial"/>
              </w:rPr>
            </w:pPr>
            <w:r w:rsidRPr="000F1C1D">
              <w:rPr>
                <w:rFonts w:ascii="Arial" w:hAnsi="Arial" w:cs="Arial"/>
              </w:rPr>
              <w:t>SOWK 5113</w:t>
            </w:r>
          </w:p>
        </w:tc>
        <w:tc>
          <w:tcPr>
            <w:tcW w:w="6125" w:type="dxa"/>
          </w:tcPr>
          <w:p w14:paraId="0DE29037" w14:textId="77777777" w:rsidR="00BD2903" w:rsidRPr="000F1C1D" w:rsidRDefault="00BD2903" w:rsidP="00B76DF7">
            <w:pPr>
              <w:rPr>
                <w:rFonts w:ascii="Arial" w:hAnsi="Arial" w:cs="Arial"/>
              </w:rPr>
            </w:pPr>
            <w:r w:rsidRPr="000F1C1D">
              <w:rPr>
                <w:rFonts w:ascii="Arial" w:hAnsi="Arial" w:cs="Arial"/>
              </w:rPr>
              <w:t>Social Work Human Behavior and the Social Environment II</w:t>
            </w:r>
          </w:p>
        </w:tc>
        <w:tc>
          <w:tcPr>
            <w:tcW w:w="708" w:type="dxa"/>
          </w:tcPr>
          <w:p w14:paraId="47C349D9"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9F08DF8" w14:textId="77777777" w:rsidTr="00BD2903">
        <w:trPr>
          <w:trHeight w:val="230"/>
        </w:trPr>
        <w:tc>
          <w:tcPr>
            <w:tcW w:w="1255" w:type="dxa"/>
            <w:vMerge/>
          </w:tcPr>
          <w:p w14:paraId="338FA67E" w14:textId="77777777" w:rsidR="00BD2903" w:rsidRPr="000F1C1D" w:rsidRDefault="00BD2903" w:rsidP="00B76DF7">
            <w:pPr>
              <w:rPr>
                <w:rFonts w:ascii="Arial" w:hAnsi="Arial" w:cs="Arial"/>
              </w:rPr>
            </w:pPr>
          </w:p>
        </w:tc>
        <w:tc>
          <w:tcPr>
            <w:tcW w:w="1350" w:type="dxa"/>
          </w:tcPr>
          <w:p w14:paraId="28F30199" w14:textId="77777777" w:rsidR="00BD2903" w:rsidRPr="000F1C1D" w:rsidRDefault="00BD2903" w:rsidP="00B76DF7">
            <w:pPr>
              <w:rPr>
                <w:rFonts w:ascii="Arial" w:hAnsi="Arial" w:cs="Arial"/>
              </w:rPr>
            </w:pPr>
            <w:r w:rsidRPr="000F1C1D">
              <w:rPr>
                <w:rFonts w:ascii="Arial" w:hAnsi="Arial" w:cs="Arial"/>
              </w:rPr>
              <w:t>SOWK 5223</w:t>
            </w:r>
          </w:p>
        </w:tc>
        <w:tc>
          <w:tcPr>
            <w:tcW w:w="6125" w:type="dxa"/>
          </w:tcPr>
          <w:p w14:paraId="0D910B8C" w14:textId="77777777" w:rsidR="00BD2903" w:rsidRPr="000F1C1D" w:rsidRDefault="00BD2903" w:rsidP="00B76DF7">
            <w:pPr>
              <w:rPr>
                <w:rFonts w:ascii="Arial" w:hAnsi="Arial" w:cs="Arial"/>
              </w:rPr>
            </w:pPr>
            <w:r w:rsidRPr="000F1C1D">
              <w:rPr>
                <w:rFonts w:ascii="Arial" w:hAnsi="Arial" w:cs="Arial"/>
              </w:rPr>
              <w:t>Social Work Practice III Groups</w:t>
            </w:r>
          </w:p>
        </w:tc>
        <w:tc>
          <w:tcPr>
            <w:tcW w:w="708" w:type="dxa"/>
          </w:tcPr>
          <w:p w14:paraId="1074BFD8"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AC13BCB" w14:textId="77777777" w:rsidTr="00BD2903">
        <w:trPr>
          <w:trHeight w:val="256"/>
        </w:trPr>
        <w:tc>
          <w:tcPr>
            <w:tcW w:w="1255" w:type="dxa"/>
            <w:vMerge/>
          </w:tcPr>
          <w:p w14:paraId="4C834E64" w14:textId="77777777" w:rsidR="00BD2903" w:rsidRPr="000F1C1D" w:rsidRDefault="00BD2903" w:rsidP="00B76DF7">
            <w:pPr>
              <w:rPr>
                <w:rFonts w:ascii="Arial" w:hAnsi="Arial" w:cs="Arial"/>
              </w:rPr>
            </w:pPr>
          </w:p>
        </w:tc>
        <w:tc>
          <w:tcPr>
            <w:tcW w:w="1350" w:type="dxa"/>
          </w:tcPr>
          <w:p w14:paraId="6463305C" w14:textId="77777777" w:rsidR="00BD2903" w:rsidRPr="000F1C1D" w:rsidRDefault="00BD2903" w:rsidP="00B76DF7">
            <w:pPr>
              <w:rPr>
                <w:rFonts w:ascii="Arial" w:hAnsi="Arial" w:cs="Arial"/>
              </w:rPr>
            </w:pPr>
            <w:r w:rsidRPr="000F1C1D">
              <w:rPr>
                <w:rFonts w:ascii="Arial" w:hAnsi="Arial" w:cs="Arial"/>
              </w:rPr>
              <w:t>SOWK 5313</w:t>
            </w:r>
          </w:p>
        </w:tc>
        <w:tc>
          <w:tcPr>
            <w:tcW w:w="6125" w:type="dxa"/>
          </w:tcPr>
          <w:p w14:paraId="4C43380D" w14:textId="77777777" w:rsidR="00BD2903" w:rsidRPr="000F1C1D" w:rsidRDefault="00BD2903" w:rsidP="00B76DF7">
            <w:pPr>
              <w:rPr>
                <w:rFonts w:ascii="Arial" w:hAnsi="Arial" w:cs="Arial"/>
              </w:rPr>
            </w:pPr>
            <w:r w:rsidRPr="000F1C1D">
              <w:rPr>
                <w:rFonts w:ascii="Arial" w:hAnsi="Arial" w:cs="Arial"/>
              </w:rPr>
              <w:t>Social Work Policy Practice</w:t>
            </w:r>
          </w:p>
        </w:tc>
        <w:tc>
          <w:tcPr>
            <w:tcW w:w="708" w:type="dxa"/>
          </w:tcPr>
          <w:p w14:paraId="49CA2383"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21F31826" w14:textId="77777777" w:rsidTr="00BD2903">
        <w:trPr>
          <w:trHeight w:val="302"/>
        </w:trPr>
        <w:tc>
          <w:tcPr>
            <w:tcW w:w="1255" w:type="dxa"/>
            <w:vMerge/>
          </w:tcPr>
          <w:p w14:paraId="121FC778" w14:textId="77777777" w:rsidR="00BD2903" w:rsidRPr="000F1C1D" w:rsidRDefault="00BD2903" w:rsidP="00B76DF7">
            <w:pPr>
              <w:rPr>
                <w:rFonts w:ascii="Arial" w:hAnsi="Arial" w:cs="Arial"/>
              </w:rPr>
            </w:pPr>
          </w:p>
        </w:tc>
        <w:tc>
          <w:tcPr>
            <w:tcW w:w="1350" w:type="dxa"/>
          </w:tcPr>
          <w:p w14:paraId="68340F92" w14:textId="77777777" w:rsidR="00BD2903" w:rsidRPr="000F1C1D" w:rsidRDefault="00BD2903" w:rsidP="00B76DF7">
            <w:pPr>
              <w:rPr>
                <w:rFonts w:ascii="Arial" w:hAnsi="Arial" w:cs="Arial"/>
              </w:rPr>
            </w:pPr>
            <w:r w:rsidRPr="000F1C1D">
              <w:rPr>
                <w:rFonts w:ascii="Arial" w:hAnsi="Arial" w:cs="Arial"/>
              </w:rPr>
              <w:t>SOWK 5803</w:t>
            </w:r>
          </w:p>
        </w:tc>
        <w:tc>
          <w:tcPr>
            <w:tcW w:w="6125" w:type="dxa"/>
          </w:tcPr>
          <w:p w14:paraId="30465118" w14:textId="77777777" w:rsidR="00BD2903" w:rsidRPr="000F1C1D" w:rsidRDefault="00BD2903" w:rsidP="00B76DF7">
            <w:pPr>
              <w:rPr>
                <w:rFonts w:ascii="Arial" w:hAnsi="Arial" w:cs="Arial"/>
              </w:rPr>
            </w:pPr>
            <w:r w:rsidRPr="000F1C1D">
              <w:rPr>
                <w:rFonts w:ascii="Arial" w:hAnsi="Arial" w:cs="Arial"/>
              </w:rPr>
              <w:t xml:space="preserve">Social Work Foundation Field Seminar &amp; Practicum I </w:t>
            </w:r>
          </w:p>
        </w:tc>
        <w:tc>
          <w:tcPr>
            <w:tcW w:w="708" w:type="dxa"/>
          </w:tcPr>
          <w:p w14:paraId="14A1E5A1"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4021D9B9" w14:textId="77777777" w:rsidTr="00BD2903">
        <w:trPr>
          <w:trHeight w:val="302"/>
        </w:trPr>
        <w:tc>
          <w:tcPr>
            <w:tcW w:w="1255" w:type="dxa"/>
            <w:vMerge/>
          </w:tcPr>
          <w:p w14:paraId="05F2284C" w14:textId="77777777" w:rsidR="00BD2903" w:rsidRPr="000F1C1D" w:rsidRDefault="00BD2903" w:rsidP="00B76DF7">
            <w:pPr>
              <w:rPr>
                <w:rFonts w:ascii="Arial" w:hAnsi="Arial" w:cs="Arial"/>
              </w:rPr>
            </w:pPr>
          </w:p>
        </w:tc>
        <w:tc>
          <w:tcPr>
            <w:tcW w:w="1350" w:type="dxa"/>
          </w:tcPr>
          <w:p w14:paraId="3600B1D1" w14:textId="77777777" w:rsidR="00BD2903" w:rsidRPr="000F1C1D" w:rsidRDefault="00BD2903" w:rsidP="00B76DF7">
            <w:pPr>
              <w:rPr>
                <w:rFonts w:ascii="Arial" w:hAnsi="Arial" w:cs="Arial"/>
              </w:rPr>
            </w:pPr>
          </w:p>
        </w:tc>
        <w:tc>
          <w:tcPr>
            <w:tcW w:w="6125" w:type="dxa"/>
          </w:tcPr>
          <w:p w14:paraId="53B28055" w14:textId="77777777" w:rsidR="00BD2903" w:rsidRPr="000F1C1D" w:rsidRDefault="00BD2903" w:rsidP="00B76DF7">
            <w:pPr>
              <w:jc w:val="right"/>
              <w:rPr>
                <w:rFonts w:ascii="Arial" w:hAnsi="Arial" w:cs="Arial"/>
              </w:rPr>
            </w:pPr>
            <w:r w:rsidRPr="000F1C1D">
              <w:rPr>
                <w:rFonts w:ascii="Arial" w:hAnsi="Arial" w:cs="Arial"/>
              </w:rPr>
              <w:t xml:space="preserve">                                           Spring 1 Total</w:t>
            </w:r>
          </w:p>
        </w:tc>
        <w:tc>
          <w:tcPr>
            <w:tcW w:w="708" w:type="dxa"/>
          </w:tcPr>
          <w:p w14:paraId="01F21BD1" w14:textId="77777777" w:rsidR="00BD2903" w:rsidRPr="000F1C1D" w:rsidRDefault="00BD2903" w:rsidP="00B76DF7">
            <w:pPr>
              <w:jc w:val="center"/>
              <w:rPr>
                <w:rFonts w:ascii="Arial" w:hAnsi="Arial" w:cs="Arial"/>
              </w:rPr>
            </w:pPr>
            <w:r w:rsidRPr="000F1C1D">
              <w:rPr>
                <w:rFonts w:ascii="Arial" w:hAnsi="Arial" w:cs="Arial"/>
              </w:rPr>
              <w:t>12</w:t>
            </w:r>
          </w:p>
        </w:tc>
      </w:tr>
      <w:tr w:rsidR="00BD2903" w:rsidRPr="000F1C1D" w14:paraId="3B94D1FC" w14:textId="77777777" w:rsidTr="00BD2903">
        <w:trPr>
          <w:trHeight w:val="115"/>
        </w:trPr>
        <w:tc>
          <w:tcPr>
            <w:tcW w:w="9438" w:type="dxa"/>
            <w:gridSpan w:val="4"/>
            <w:shd w:val="clear" w:color="auto" w:fill="F2F2F2"/>
          </w:tcPr>
          <w:p w14:paraId="6DAA5BE8" w14:textId="77777777" w:rsidR="00BD2903" w:rsidRPr="000F1C1D" w:rsidRDefault="00BD2903" w:rsidP="00B76DF7">
            <w:pPr>
              <w:rPr>
                <w:rFonts w:ascii="Arial" w:hAnsi="Arial" w:cs="Arial"/>
                <w:b/>
                <w:bCs/>
              </w:rPr>
            </w:pPr>
          </w:p>
        </w:tc>
      </w:tr>
      <w:tr w:rsidR="00BD2903" w:rsidRPr="000F1C1D" w14:paraId="6A5E6C0A" w14:textId="77777777" w:rsidTr="00BD2903">
        <w:trPr>
          <w:trHeight w:val="333"/>
        </w:trPr>
        <w:tc>
          <w:tcPr>
            <w:tcW w:w="1255" w:type="dxa"/>
          </w:tcPr>
          <w:p w14:paraId="57489061" w14:textId="77777777" w:rsidR="00BD2903" w:rsidRPr="000F1C1D" w:rsidRDefault="00BD2903" w:rsidP="00B76DF7">
            <w:pPr>
              <w:rPr>
                <w:rFonts w:ascii="Arial" w:hAnsi="Arial" w:cs="Arial"/>
                <w:b/>
                <w:bCs/>
              </w:rPr>
            </w:pPr>
            <w:r w:rsidRPr="000F1C1D">
              <w:rPr>
                <w:rFonts w:ascii="Arial" w:hAnsi="Arial" w:cs="Arial"/>
                <w:b/>
                <w:bCs/>
              </w:rPr>
              <w:t xml:space="preserve">Summer </w:t>
            </w:r>
          </w:p>
        </w:tc>
        <w:tc>
          <w:tcPr>
            <w:tcW w:w="1350" w:type="dxa"/>
          </w:tcPr>
          <w:p w14:paraId="15D7BF4B" w14:textId="77777777" w:rsidR="00BD2903" w:rsidRPr="000F1C1D" w:rsidRDefault="00BD2903" w:rsidP="00B76DF7">
            <w:pPr>
              <w:rPr>
                <w:rFonts w:ascii="Arial" w:hAnsi="Arial" w:cs="Arial"/>
              </w:rPr>
            </w:pPr>
            <w:r w:rsidRPr="000F1C1D">
              <w:rPr>
                <w:rFonts w:ascii="Arial" w:hAnsi="Arial" w:cs="Arial"/>
              </w:rPr>
              <w:t>SOWK 5813</w:t>
            </w:r>
          </w:p>
        </w:tc>
        <w:tc>
          <w:tcPr>
            <w:tcW w:w="6125" w:type="dxa"/>
          </w:tcPr>
          <w:p w14:paraId="10D262DC" w14:textId="77777777" w:rsidR="00BD2903" w:rsidRPr="000F1C1D" w:rsidRDefault="00BD2903" w:rsidP="00B76DF7">
            <w:pPr>
              <w:rPr>
                <w:rFonts w:ascii="Arial" w:hAnsi="Arial" w:cs="Arial"/>
              </w:rPr>
            </w:pPr>
            <w:r w:rsidRPr="000F1C1D">
              <w:rPr>
                <w:rFonts w:ascii="Arial" w:hAnsi="Arial" w:cs="Arial"/>
              </w:rPr>
              <w:t xml:space="preserve">Social Work Foundation Field Seminar &amp; Practicum II </w:t>
            </w:r>
          </w:p>
        </w:tc>
        <w:tc>
          <w:tcPr>
            <w:tcW w:w="708" w:type="dxa"/>
          </w:tcPr>
          <w:p w14:paraId="722757C1"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1866C6A" w14:textId="77777777" w:rsidTr="00BD2903">
        <w:trPr>
          <w:trHeight w:val="302"/>
        </w:trPr>
        <w:tc>
          <w:tcPr>
            <w:tcW w:w="1255" w:type="dxa"/>
          </w:tcPr>
          <w:p w14:paraId="4363AF3F" w14:textId="77777777" w:rsidR="00BD2903" w:rsidRPr="000F1C1D" w:rsidRDefault="00BD2903" w:rsidP="00B76DF7">
            <w:pPr>
              <w:rPr>
                <w:rFonts w:ascii="Arial" w:hAnsi="Arial" w:cs="Arial"/>
              </w:rPr>
            </w:pPr>
          </w:p>
        </w:tc>
        <w:tc>
          <w:tcPr>
            <w:tcW w:w="1350" w:type="dxa"/>
          </w:tcPr>
          <w:p w14:paraId="6246E824" w14:textId="77777777" w:rsidR="00BD2903" w:rsidRPr="000F1C1D" w:rsidRDefault="00BD2903" w:rsidP="00B76DF7">
            <w:pPr>
              <w:rPr>
                <w:rFonts w:ascii="Arial" w:hAnsi="Arial" w:cs="Arial"/>
              </w:rPr>
            </w:pPr>
          </w:p>
        </w:tc>
        <w:tc>
          <w:tcPr>
            <w:tcW w:w="6125" w:type="dxa"/>
          </w:tcPr>
          <w:p w14:paraId="55448844" w14:textId="77777777" w:rsidR="00BD2903" w:rsidRPr="000F1C1D" w:rsidRDefault="00BD2903" w:rsidP="00B76DF7">
            <w:pPr>
              <w:jc w:val="right"/>
              <w:rPr>
                <w:rFonts w:ascii="Arial" w:hAnsi="Arial" w:cs="Arial"/>
              </w:rPr>
            </w:pPr>
            <w:r w:rsidRPr="000F1C1D">
              <w:rPr>
                <w:rFonts w:ascii="Arial" w:hAnsi="Arial" w:cs="Arial"/>
              </w:rPr>
              <w:t xml:space="preserve">                                        Summer 1 Total</w:t>
            </w:r>
          </w:p>
        </w:tc>
        <w:tc>
          <w:tcPr>
            <w:tcW w:w="708" w:type="dxa"/>
          </w:tcPr>
          <w:p w14:paraId="412C74B7"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21BE2633" w14:textId="77777777" w:rsidTr="00BD2903">
        <w:trPr>
          <w:trHeight w:val="178"/>
        </w:trPr>
        <w:tc>
          <w:tcPr>
            <w:tcW w:w="9438" w:type="dxa"/>
            <w:gridSpan w:val="4"/>
            <w:shd w:val="clear" w:color="auto" w:fill="F2F2F2"/>
          </w:tcPr>
          <w:p w14:paraId="7CFA19D6" w14:textId="77777777" w:rsidR="00BD2903" w:rsidRPr="000F1C1D" w:rsidRDefault="00BD2903" w:rsidP="00B76DF7">
            <w:pPr>
              <w:jc w:val="center"/>
              <w:rPr>
                <w:rFonts w:ascii="Arial" w:hAnsi="Arial" w:cs="Arial"/>
                <w:b/>
                <w:bCs/>
              </w:rPr>
            </w:pPr>
          </w:p>
        </w:tc>
      </w:tr>
      <w:tr w:rsidR="00BD2903" w:rsidRPr="000F1C1D" w14:paraId="045A3752" w14:textId="77777777" w:rsidTr="00BD2903">
        <w:trPr>
          <w:trHeight w:val="226"/>
        </w:trPr>
        <w:tc>
          <w:tcPr>
            <w:tcW w:w="1255" w:type="dxa"/>
            <w:vMerge w:val="restart"/>
            <w:shd w:val="clear" w:color="auto" w:fill="FFFFFF"/>
          </w:tcPr>
          <w:p w14:paraId="16CC24F5" w14:textId="77777777" w:rsidR="00BD2903" w:rsidRDefault="00BD2903" w:rsidP="00B76DF7">
            <w:pPr>
              <w:rPr>
                <w:rFonts w:ascii="Arial" w:hAnsi="Arial" w:cs="Arial"/>
                <w:b/>
                <w:bCs/>
              </w:rPr>
            </w:pPr>
            <w:r w:rsidRPr="000F1C1D">
              <w:rPr>
                <w:rFonts w:ascii="Arial" w:hAnsi="Arial" w:cs="Arial"/>
                <w:b/>
                <w:bCs/>
              </w:rPr>
              <w:t xml:space="preserve">Fall </w:t>
            </w:r>
          </w:p>
          <w:p w14:paraId="30B287D9" w14:textId="77777777" w:rsidR="00BD2903" w:rsidRPr="000F1C1D" w:rsidRDefault="00BD2903" w:rsidP="00B76DF7">
            <w:pPr>
              <w:rPr>
                <w:rFonts w:ascii="Arial" w:hAnsi="Arial" w:cs="Arial"/>
                <w:b/>
                <w:bCs/>
              </w:rPr>
            </w:pPr>
            <w:r>
              <w:rPr>
                <w:rFonts w:ascii="Arial" w:hAnsi="Arial" w:cs="Arial"/>
                <w:b/>
                <w:bCs/>
              </w:rPr>
              <w:t xml:space="preserve">Year </w:t>
            </w:r>
            <w:r w:rsidRPr="000F1C1D">
              <w:rPr>
                <w:rFonts w:ascii="Arial" w:hAnsi="Arial" w:cs="Arial"/>
                <w:b/>
                <w:bCs/>
              </w:rPr>
              <w:t>2</w:t>
            </w:r>
          </w:p>
        </w:tc>
        <w:tc>
          <w:tcPr>
            <w:tcW w:w="1350" w:type="dxa"/>
            <w:shd w:val="clear" w:color="auto" w:fill="FFFFFF"/>
          </w:tcPr>
          <w:p w14:paraId="4C125630" w14:textId="77777777" w:rsidR="00BD2903" w:rsidRPr="000F1C1D" w:rsidRDefault="00BD2903" w:rsidP="00B76DF7">
            <w:pPr>
              <w:rPr>
                <w:rFonts w:ascii="Arial" w:hAnsi="Arial" w:cs="Arial"/>
              </w:rPr>
            </w:pPr>
            <w:r w:rsidRPr="000F1C1D">
              <w:rPr>
                <w:rFonts w:ascii="Arial" w:hAnsi="Arial" w:cs="Arial"/>
              </w:rPr>
              <w:t>SOWK 5233</w:t>
            </w:r>
          </w:p>
        </w:tc>
        <w:tc>
          <w:tcPr>
            <w:tcW w:w="6125" w:type="dxa"/>
            <w:shd w:val="clear" w:color="auto" w:fill="FFFFFF"/>
          </w:tcPr>
          <w:p w14:paraId="76815EC7" w14:textId="77777777" w:rsidR="00BD2903" w:rsidRPr="000F1C1D" w:rsidRDefault="00BD2903" w:rsidP="00B76DF7">
            <w:pPr>
              <w:rPr>
                <w:rFonts w:ascii="Arial" w:hAnsi="Arial" w:cs="Arial"/>
              </w:rPr>
            </w:pPr>
            <w:r w:rsidRPr="000F1C1D">
              <w:rPr>
                <w:rFonts w:ascii="Arial" w:hAnsi="Arial" w:cs="Arial"/>
              </w:rPr>
              <w:t>Social Work Advanced Practice I Multidimensional Assessment</w:t>
            </w:r>
          </w:p>
        </w:tc>
        <w:tc>
          <w:tcPr>
            <w:tcW w:w="708" w:type="dxa"/>
            <w:shd w:val="clear" w:color="auto" w:fill="FFFFFF"/>
          </w:tcPr>
          <w:p w14:paraId="5C1DF559"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9A13911" w14:textId="77777777" w:rsidTr="00BD2903">
        <w:trPr>
          <w:trHeight w:val="244"/>
        </w:trPr>
        <w:tc>
          <w:tcPr>
            <w:tcW w:w="1255" w:type="dxa"/>
            <w:vMerge/>
            <w:shd w:val="clear" w:color="auto" w:fill="FFFFFF"/>
          </w:tcPr>
          <w:p w14:paraId="1408EC0E" w14:textId="77777777" w:rsidR="00BD2903" w:rsidRPr="000F1C1D" w:rsidRDefault="00BD2903" w:rsidP="00B76DF7">
            <w:pPr>
              <w:rPr>
                <w:rFonts w:ascii="Arial" w:hAnsi="Arial" w:cs="Arial"/>
              </w:rPr>
            </w:pPr>
          </w:p>
        </w:tc>
        <w:tc>
          <w:tcPr>
            <w:tcW w:w="1350" w:type="dxa"/>
            <w:shd w:val="clear" w:color="auto" w:fill="FFFFFF"/>
          </w:tcPr>
          <w:p w14:paraId="35548F75" w14:textId="77777777" w:rsidR="00BD2903" w:rsidRPr="000F1C1D" w:rsidRDefault="00BD2903" w:rsidP="00B76DF7">
            <w:pPr>
              <w:rPr>
                <w:rFonts w:ascii="Arial" w:hAnsi="Arial" w:cs="Arial"/>
              </w:rPr>
            </w:pPr>
            <w:r w:rsidRPr="000F1C1D">
              <w:rPr>
                <w:rFonts w:ascii="Arial" w:hAnsi="Arial" w:cs="Arial"/>
              </w:rPr>
              <w:t>SOWK 5243</w:t>
            </w:r>
          </w:p>
        </w:tc>
        <w:tc>
          <w:tcPr>
            <w:tcW w:w="6125" w:type="dxa"/>
            <w:shd w:val="clear" w:color="auto" w:fill="FFFFFF"/>
          </w:tcPr>
          <w:p w14:paraId="08104217" w14:textId="77777777" w:rsidR="00BD2903" w:rsidRPr="000F1C1D" w:rsidRDefault="00BD2903" w:rsidP="00B76DF7">
            <w:pPr>
              <w:rPr>
                <w:rFonts w:ascii="Arial" w:hAnsi="Arial" w:cs="Arial"/>
              </w:rPr>
            </w:pPr>
            <w:r w:rsidRPr="000F1C1D">
              <w:rPr>
                <w:rFonts w:ascii="Arial" w:hAnsi="Arial" w:cs="Arial"/>
              </w:rPr>
              <w:t>Social Work Human Diversity &amp; Multicultural Practice</w:t>
            </w:r>
          </w:p>
        </w:tc>
        <w:tc>
          <w:tcPr>
            <w:tcW w:w="708" w:type="dxa"/>
            <w:shd w:val="clear" w:color="auto" w:fill="FFFFFF"/>
          </w:tcPr>
          <w:p w14:paraId="72C423E0"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76E0BC62" w14:textId="77777777" w:rsidTr="00BD2903">
        <w:trPr>
          <w:trHeight w:val="244"/>
        </w:trPr>
        <w:tc>
          <w:tcPr>
            <w:tcW w:w="1255" w:type="dxa"/>
            <w:vMerge/>
            <w:shd w:val="clear" w:color="auto" w:fill="FFFFFF"/>
          </w:tcPr>
          <w:p w14:paraId="69172235" w14:textId="77777777" w:rsidR="00BD2903" w:rsidRPr="000F1C1D" w:rsidRDefault="00BD2903" w:rsidP="00B76DF7">
            <w:pPr>
              <w:rPr>
                <w:rFonts w:ascii="Arial" w:hAnsi="Arial" w:cs="Arial"/>
              </w:rPr>
            </w:pPr>
          </w:p>
        </w:tc>
        <w:tc>
          <w:tcPr>
            <w:tcW w:w="1350" w:type="dxa"/>
            <w:shd w:val="clear" w:color="auto" w:fill="FFFFFF"/>
          </w:tcPr>
          <w:p w14:paraId="37882DB6" w14:textId="77777777" w:rsidR="00BD2903" w:rsidRPr="000F1C1D" w:rsidRDefault="00BD2903" w:rsidP="00B76DF7">
            <w:pPr>
              <w:rPr>
                <w:rFonts w:ascii="Arial" w:hAnsi="Arial" w:cs="Arial"/>
              </w:rPr>
            </w:pPr>
            <w:r w:rsidRPr="000F1C1D">
              <w:rPr>
                <w:rFonts w:ascii="Arial" w:hAnsi="Arial" w:cs="Arial"/>
              </w:rPr>
              <w:t>SOWK 5323</w:t>
            </w:r>
          </w:p>
        </w:tc>
        <w:tc>
          <w:tcPr>
            <w:tcW w:w="6125" w:type="dxa"/>
            <w:shd w:val="clear" w:color="auto" w:fill="FFFFFF"/>
          </w:tcPr>
          <w:p w14:paraId="7E4E6C84" w14:textId="77777777" w:rsidR="00BD2903" w:rsidRPr="000F1C1D" w:rsidRDefault="00BD2903" w:rsidP="00B76DF7">
            <w:pPr>
              <w:rPr>
                <w:rFonts w:ascii="Arial" w:hAnsi="Arial" w:cs="Arial"/>
              </w:rPr>
            </w:pPr>
            <w:r w:rsidRPr="000F1C1D">
              <w:rPr>
                <w:rFonts w:ascii="Arial" w:hAnsi="Arial" w:cs="Arial"/>
              </w:rPr>
              <w:t>Social Work Administration and Management</w:t>
            </w:r>
          </w:p>
        </w:tc>
        <w:tc>
          <w:tcPr>
            <w:tcW w:w="708" w:type="dxa"/>
            <w:shd w:val="clear" w:color="auto" w:fill="FFFFFF"/>
          </w:tcPr>
          <w:p w14:paraId="21A5F625"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7FA233AC" w14:textId="77777777" w:rsidTr="00BD2903">
        <w:trPr>
          <w:trHeight w:val="244"/>
        </w:trPr>
        <w:tc>
          <w:tcPr>
            <w:tcW w:w="1255" w:type="dxa"/>
            <w:vMerge/>
            <w:shd w:val="clear" w:color="auto" w:fill="FFFFFF"/>
          </w:tcPr>
          <w:p w14:paraId="26A7FEBA" w14:textId="77777777" w:rsidR="00BD2903" w:rsidRPr="000F1C1D" w:rsidRDefault="00BD2903" w:rsidP="00B76DF7">
            <w:pPr>
              <w:rPr>
                <w:rFonts w:ascii="Arial" w:hAnsi="Arial" w:cs="Arial"/>
              </w:rPr>
            </w:pPr>
          </w:p>
        </w:tc>
        <w:tc>
          <w:tcPr>
            <w:tcW w:w="1350" w:type="dxa"/>
            <w:shd w:val="clear" w:color="auto" w:fill="FFFFFF"/>
          </w:tcPr>
          <w:p w14:paraId="15E3FA9E" w14:textId="77777777" w:rsidR="00BD2903" w:rsidRPr="000F1C1D" w:rsidRDefault="00BD2903" w:rsidP="00B76DF7">
            <w:pPr>
              <w:rPr>
                <w:rFonts w:ascii="Arial" w:hAnsi="Arial" w:cs="Arial"/>
              </w:rPr>
            </w:pPr>
            <w:r w:rsidRPr="000F1C1D">
              <w:rPr>
                <w:rFonts w:ascii="Arial" w:hAnsi="Arial" w:cs="Arial"/>
              </w:rPr>
              <w:t>SOWK 5413</w:t>
            </w:r>
          </w:p>
        </w:tc>
        <w:tc>
          <w:tcPr>
            <w:tcW w:w="6125" w:type="dxa"/>
            <w:shd w:val="clear" w:color="auto" w:fill="FFFFFF"/>
          </w:tcPr>
          <w:p w14:paraId="66123917" w14:textId="77777777" w:rsidR="00BD2903" w:rsidRPr="000F1C1D" w:rsidRDefault="00BD2903" w:rsidP="00B76DF7">
            <w:pPr>
              <w:rPr>
                <w:rFonts w:ascii="Arial" w:hAnsi="Arial" w:cs="Arial"/>
              </w:rPr>
            </w:pPr>
            <w:r w:rsidRPr="000F1C1D">
              <w:rPr>
                <w:rFonts w:ascii="Arial" w:hAnsi="Arial" w:cs="Arial"/>
              </w:rPr>
              <w:t>Social Work Program &amp; Practice Evaluation</w:t>
            </w:r>
          </w:p>
        </w:tc>
        <w:tc>
          <w:tcPr>
            <w:tcW w:w="708" w:type="dxa"/>
            <w:shd w:val="clear" w:color="auto" w:fill="FFFFFF"/>
          </w:tcPr>
          <w:p w14:paraId="64252250"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0082DA9B" w14:textId="77777777" w:rsidTr="00BD2903">
        <w:trPr>
          <w:trHeight w:val="244"/>
        </w:trPr>
        <w:tc>
          <w:tcPr>
            <w:tcW w:w="1255" w:type="dxa"/>
            <w:vMerge/>
            <w:shd w:val="clear" w:color="auto" w:fill="FFFFFF"/>
          </w:tcPr>
          <w:p w14:paraId="0CA53ACF" w14:textId="77777777" w:rsidR="00BD2903" w:rsidRPr="000F1C1D" w:rsidRDefault="00BD2903" w:rsidP="00B76DF7">
            <w:pPr>
              <w:rPr>
                <w:rFonts w:ascii="Arial" w:hAnsi="Arial" w:cs="Arial"/>
              </w:rPr>
            </w:pPr>
          </w:p>
        </w:tc>
        <w:tc>
          <w:tcPr>
            <w:tcW w:w="1350" w:type="dxa"/>
            <w:shd w:val="clear" w:color="auto" w:fill="FFFFFF"/>
          </w:tcPr>
          <w:p w14:paraId="39CDCB46" w14:textId="77777777" w:rsidR="00BD2903" w:rsidRPr="000F1C1D" w:rsidRDefault="00BD2903" w:rsidP="00B76DF7">
            <w:pPr>
              <w:rPr>
                <w:rFonts w:ascii="Arial" w:hAnsi="Arial" w:cs="Arial"/>
              </w:rPr>
            </w:pPr>
            <w:r w:rsidRPr="000F1C1D">
              <w:rPr>
                <w:rFonts w:ascii="Arial" w:hAnsi="Arial" w:cs="Arial"/>
              </w:rPr>
              <w:t>SOWK 5833</w:t>
            </w:r>
          </w:p>
        </w:tc>
        <w:tc>
          <w:tcPr>
            <w:tcW w:w="6125" w:type="dxa"/>
            <w:shd w:val="clear" w:color="auto" w:fill="FFFFFF"/>
          </w:tcPr>
          <w:p w14:paraId="26FC1F7D" w14:textId="77777777" w:rsidR="00BD2903" w:rsidRPr="000F1C1D" w:rsidRDefault="00BD2903" w:rsidP="00B76DF7">
            <w:pPr>
              <w:rPr>
                <w:rFonts w:ascii="Arial" w:hAnsi="Arial" w:cs="Arial"/>
              </w:rPr>
            </w:pPr>
            <w:r w:rsidRPr="000F1C1D">
              <w:rPr>
                <w:rFonts w:ascii="Arial" w:hAnsi="Arial" w:cs="Arial"/>
              </w:rPr>
              <w:t>Social Work Advanced Field Seminar &amp; Practicum I</w:t>
            </w:r>
          </w:p>
        </w:tc>
        <w:tc>
          <w:tcPr>
            <w:tcW w:w="708" w:type="dxa"/>
            <w:shd w:val="clear" w:color="auto" w:fill="FFFFFF"/>
          </w:tcPr>
          <w:p w14:paraId="3150B6D5"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7FA06A9E" w14:textId="77777777" w:rsidTr="00BD2903">
        <w:trPr>
          <w:trHeight w:val="282"/>
        </w:trPr>
        <w:tc>
          <w:tcPr>
            <w:tcW w:w="1255" w:type="dxa"/>
            <w:shd w:val="clear" w:color="auto" w:fill="FFFFFF"/>
          </w:tcPr>
          <w:p w14:paraId="37091BE4" w14:textId="77777777" w:rsidR="00BD2903" w:rsidRPr="000F1C1D" w:rsidRDefault="00BD2903" w:rsidP="00B76DF7">
            <w:pPr>
              <w:rPr>
                <w:rFonts w:ascii="Arial" w:hAnsi="Arial" w:cs="Arial"/>
              </w:rPr>
            </w:pPr>
          </w:p>
        </w:tc>
        <w:tc>
          <w:tcPr>
            <w:tcW w:w="1350" w:type="dxa"/>
            <w:shd w:val="clear" w:color="auto" w:fill="FFFFFF"/>
          </w:tcPr>
          <w:p w14:paraId="737FBA6A" w14:textId="77777777" w:rsidR="00BD2903" w:rsidRPr="000F1C1D" w:rsidRDefault="00BD2903" w:rsidP="00B76DF7">
            <w:pPr>
              <w:rPr>
                <w:rFonts w:ascii="Arial" w:hAnsi="Arial" w:cs="Arial"/>
              </w:rPr>
            </w:pPr>
          </w:p>
        </w:tc>
        <w:tc>
          <w:tcPr>
            <w:tcW w:w="6125" w:type="dxa"/>
            <w:shd w:val="clear" w:color="auto" w:fill="FFFFFF"/>
          </w:tcPr>
          <w:p w14:paraId="061F6FD8" w14:textId="77777777" w:rsidR="00BD2903" w:rsidRPr="000F1C1D" w:rsidRDefault="00BD2903" w:rsidP="00B76DF7">
            <w:pPr>
              <w:jc w:val="right"/>
              <w:rPr>
                <w:rFonts w:ascii="Arial" w:hAnsi="Arial" w:cs="Arial"/>
              </w:rPr>
            </w:pPr>
            <w:r w:rsidRPr="000F1C1D">
              <w:rPr>
                <w:rFonts w:ascii="Arial" w:hAnsi="Arial" w:cs="Arial"/>
              </w:rPr>
              <w:t>Fall 2 Total</w:t>
            </w:r>
          </w:p>
        </w:tc>
        <w:tc>
          <w:tcPr>
            <w:tcW w:w="708" w:type="dxa"/>
            <w:shd w:val="clear" w:color="auto" w:fill="FFFFFF"/>
          </w:tcPr>
          <w:p w14:paraId="7F126457" w14:textId="77777777" w:rsidR="00BD2903" w:rsidRPr="000F1C1D" w:rsidRDefault="00BD2903" w:rsidP="00B76DF7">
            <w:pPr>
              <w:jc w:val="center"/>
              <w:rPr>
                <w:rFonts w:ascii="Arial" w:hAnsi="Arial" w:cs="Arial"/>
              </w:rPr>
            </w:pPr>
            <w:r w:rsidRPr="000F1C1D">
              <w:rPr>
                <w:rFonts w:ascii="Arial" w:hAnsi="Arial" w:cs="Arial"/>
              </w:rPr>
              <w:t>15</w:t>
            </w:r>
          </w:p>
        </w:tc>
      </w:tr>
      <w:tr w:rsidR="00BD2903" w:rsidRPr="000F1C1D" w14:paraId="217F8286" w14:textId="77777777" w:rsidTr="00BD2903">
        <w:trPr>
          <w:trHeight w:val="199"/>
        </w:trPr>
        <w:tc>
          <w:tcPr>
            <w:tcW w:w="9438" w:type="dxa"/>
            <w:gridSpan w:val="4"/>
            <w:shd w:val="clear" w:color="auto" w:fill="F2F2F2"/>
          </w:tcPr>
          <w:p w14:paraId="482729E8" w14:textId="77777777" w:rsidR="00BD2903" w:rsidRPr="000F1C1D" w:rsidRDefault="00BD2903" w:rsidP="00B76DF7">
            <w:pPr>
              <w:jc w:val="center"/>
              <w:rPr>
                <w:rFonts w:ascii="Arial" w:hAnsi="Arial" w:cs="Arial"/>
              </w:rPr>
            </w:pPr>
          </w:p>
        </w:tc>
      </w:tr>
      <w:tr w:rsidR="00BD2903" w:rsidRPr="000F1C1D" w14:paraId="06450531" w14:textId="77777777" w:rsidTr="00BD2903">
        <w:trPr>
          <w:trHeight w:val="230"/>
        </w:trPr>
        <w:tc>
          <w:tcPr>
            <w:tcW w:w="1255" w:type="dxa"/>
            <w:vMerge w:val="restart"/>
            <w:shd w:val="clear" w:color="auto" w:fill="FFFFFF"/>
          </w:tcPr>
          <w:p w14:paraId="33BF0EF8" w14:textId="77777777" w:rsidR="00BD2903" w:rsidRDefault="00BD2903" w:rsidP="00B76DF7">
            <w:pPr>
              <w:rPr>
                <w:rFonts w:ascii="Arial" w:hAnsi="Arial" w:cs="Arial"/>
                <w:b/>
                <w:bCs/>
              </w:rPr>
            </w:pPr>
            <w:r w:rsidRPr="000F1C1D">
              <w:rPr>
                <w:rFonts w:ascii="Arial" w:hAnsi="Arial" w:cs="Arial"/>
                <w:b/>
                <w:bCs/>
              </w:rPr>
              <w:t xml:space="preserve">Spring </w:t>
            </w:r>
          </w:p>
          <w:p w14:paraId="43AE1417" w14:textId="77777777" w:rsidR="00BD2903" w:rsidRPr="000F1C1D" w:rsidRDefault="00BD2903" w:rsidP="00B76DF7">
            <w:pPr>
              <w:rPr>
                <w:rFonts w:ascii="Arial" w:hAnsi="Arial" w:cs="Arial"/>
              </w:rPr>
            </w:pPr>
            <w:r>
              <w:rPr>
                <w:rFonts w:ascii="Arial" w:hAnsi="Arial" w:cs="Arial"/>
                <w:b/>
                <w:bCs/>
              </w:rPr>
              <w:t xml:space="preserve">Year </w:t>
            </w:r>
            <w:r w:rsidRPr="000F1C1D">
              <w:rPr>
                <w:rFonts w:ascii="Arial" w:hAnsi="Arial" w:cs="Arial"/>
                <w:b/>
                <w:bCs/>
              </w:rPr>
              <w:t>2</w:t>
            </w:r>
          </w:p>
        </w:tc>
        <w:tc>
          <w:tcPr>
            <w:tcW w:w="1350" w:type="dxa"/>
            <w:shd w:val="clear" w:color="auto" w:fill="FFFFFF"/>
          </w:tcPr>
          <w:p w14:paraId="08458196" w14:textId="77777777" w:rsidR="00BD2903" w:rsidRPr="000F1C1D" w:rsidRDefault="00BD2903" w:rsidP="00B76DF7">
            <w:pPr>
              <w:rPr>
                <w:rFonts w:ascii="Arial" w:hAnsi="Arial" w:cs="Arial"/>
              </w:rPr>
            </w:pPr>
            <w:r w:rsidRPr="000F1C1D">
              <w:rPr>
                <w:rFonts w:ascii="Arial" w:hAnsi="Arial" w:cs="Arial"/>
              </w:rPr>
              <w:t>SOWK 5253</w:t>
            </w:r>
          </w:p>
        </w:tc>
        <w:tc>
          <w:tcPr>
            <w:tcW w:w="6125" w:type="dxa"/>
            <w:shd w:val="clear" w:color="auto" w:fill="FFFFFF"/>
          </w:tcPr>
          <w:p w14:paraId="6D89190D" w14:textId="77777777" w:rsidR="00BD2903" w:rsidRPr="000F1C1D" w:rsidRDefault="00BD2903" w:rsidP="00B76DF7">
            <w:pPr>
              <w:rPr>
                <w:rFonts w:ascii="Arial" w:hAnsi="Arial" w:cs="Arial"/>
              </w:rPr>
            </w:pPr>
            <w:r w:rsidRPr="000F1C1D">
              <w:rPr>
                <w:rFonts w:ascii="Arial" w:hAnsi="Arial" w:cs="Arial"/>
              </w:rPr>
              <w:t>Social Work Advanced Practice II Interventions</w:t>
            </w:r>
          </w:p>
        </w:tc>
        <w:tc>
          <w:tcPr>
            <w:tcW w:w="708" w:type="dxa"/>
            <w:shd w:val="clear" w:color="auto" w:fill="FFFFFF"/>
          </w:tcPr>
          <w:p w14:paraId="3F930574"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04E01F1C" w14:textId="77777777" w:rsidTr="00BD2903">
        <w:trPr>
          <w:trHeight w:val="261"/>
        </w:trPr>
        <w:tc>
          <w:tcPr>
            <w:tcW w:w="1255" w:type="dxa"/>
            <w:vMerge/>
            <w:shd w:val="clear" w:color="auto" w:fill="FFFFFF"/>
          </w:tcPr>
          <w:p w14:paraId="20E4D84F" w14:textId="77777777" w:rsidR="00BD2903" w:rsidRPr="000F1C1D" w:rsidRDefault="00BD2903" w:rsidP="00B76DF7">
            <w:pPr>
              <w:rPr>
                <w:rFonts w:ascii="Arial" w:hAnsi="Arial" w:cs="Arial"/>
              </w:rPr>
            </w:pPr>
          </w:p>
        </w:tc>
        <w:tc>
          <w:tcPr>
            <w:tcW w:w="1350" w:type="dxa"/>
            <w:shd w:val="clear" w:color="auto" w:fill="FFFFFF"/>
          </w:tcPr>
          <w:p w14:paraId="064B0853" w14:textId="77777777" w:rsidR="00BD2903" w:rsidRPr="000F1C1D" w:rsidRDefault="00BD2903" w:rsidP="00B76DF7">
            <w:pPr>
              <w:rPr>
                <w:rFonts w:ascii="Arial" w:hAnsi="Arial" w:cs="Arial"/>
              </w:rPr>
            </w:pPr>
            <w:r w:rsidRPr="000F1C1D">
              <w:rPr>
                <w:rFonts w:ascii="Arial" w:hAnsi="Arial" w:cs="Arial"/>
              </w:rPr>
              <w:t>SOWK 5333</w:t>
            </w:r>
          </w:p>
        </w:tc>
        <w:tc>
          <w:tcPr>
            <w:tcW w:w="6125" w:type="dxa"/>
            <w:shd w:val="clear" w:color="auto" w:fill="FFFFFF"/>
          </w:tcPr>
          <w:p w14:paraId="078AFF6B" w14:textId="77777777" w:rsidR="00BD2903" w:rsidRPr="000F1C1D" w:rsidRDefault="00BD2903" w:rsidP="00B76DF7">
            <w:pPr>
              <w:rPr>
                <w:rFonts w:ascii="Arial" w:hAnsi="Arial" w:cs="Arial"/>
              </w:rPr>
            </w:pPr>
            <w:r w:rsidRPr="000F1C1D">
              <w:rPr>
                <w:rFonts w:ascii="Arial" w:hAnsi="Arial" w:cs="Arial"/>
              </w:rPr>
              <w:t xml:space="preserve">Social Work Advanced Policy Analysis </w:t>
            </w:r>
          </w:p>
        </w:tc>
        <w:tc>
          <w:tcPr>
            <w:tcW w:w="708" w:type="dxa"/>
            <w:shd w:val="clear" w:color="auto" w:fill="FFFFFF"/>
          </w:tcPr>
          <w:p w14:paraId="7A75663D"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3CB564E3" w14:textId="77777777" w:rsidTr="00BD2903">
        <w:trPr>
          <w:trHeight w:val="278"/>
        </w:trPr>
        <w:tc>
          <w:tcPr>
            <w:tcW w:w="1255" w:type="dxa"/>
            <w:vMerge/>
            <w:shd w:val="clear" w:color="auto" w:fill="FFFFFF"/>
          </w:tcPr>
          <w:p w14:paraId="25162CD8" w14:textId="77777777" w:rsidR="00BD2903" w:rsidRPr="000F1C1D" w:rsidRDefault="00BD2903" w:rsidP="00B76DF7">
            <w:pPr>
              <w:rPr>
                <w:rFonts w:ascii="Arial" w:hAnsi="Arial" w:cs="Arial"/>
              </w:rPr>
            </w:pPr>
          </w:p>
        </w:tc>
        <w:tc>
          <w:tcPr>
            <w:tcW w:w="1350" w:type="dxa"/>
            <w:shd w:val="clear" w:color="auto" w:fill="FFFFFF"/>
          </w:tcPr>
          <w:p w14:paraId="5EC332BC" w14:textId="77777777" w:rsidR="00BD2903" w:rsidRPr="000F1C1D" w:rsidRDefault="00BD2903" w:rsidP="00B76DF7">
            <w:pPr>
              <w:rPr>
                <w:rFonts w:ascii="Arial" w:hAnsi="Arial" w:cs="Arial"/>
              </w:rPr>
            </w:pPr>
            <w:r w:rsidRPr="000F1C1D">
              <w:rPr>
                <w:rFonts w:ascii="Arial" w:hAnsi="Arial" w:cs="Arial"/>
              </w:rPr>
              <w:t>SOWK 5553</w:t>
            </w:r>
          </w:p>
        </w:tc>
        <w:tc>
          <w:tcPr>
            <w:tcW w:w="6125" w:type="dxa"/>
            <w:shd w:val="clear" w:color="auto" w:fill="FFFFFF"/>
          </w:tcPr>
          <w:p w14:paraId="017E2F17" w14:textId="77777777" w:rsidR="00BD2903" w:rsidRPr="000F1C1D" w:rsidRDefault="00BD2903" w:rsidP="00B76DF7">
            <w:pPr>
              <w:rPr>
                <w:rFonts w:ascii="Arial" w:hAnsi="Arial" w:cs="Arial"/>
              </w:rPr>
            </w:pPr>
            <w:r w:rsidRPr="000F1C1D">
              <w:rPr>
                <w:rFonts w:ascii="Arial" w:hAnsi="Arial" w:cs="Arial"/>
              </w:rPr>
              <w:t>Social Work Elective</w:t>
            </w:r>
          </w:p>
        </w:tc>
        <w:tc>
          <w:tcPr>
            <w:tcW w:w="708" w:type="dxa"/>
            <w:shd w:val="clear" w:color="auto" w:fill="FFFFFF"/>
          </w:tcPr>
          <w:p w14:paraId="60E14232"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71EA2FCF" w14:textId="77777777" w:rsidTr="00BD2903">
        <w:trPr>
          <w:trHeight w:val="282"/>
        </w:trPr>
        <w:tc>
          <w:tcPr>
            <w:tcW w:w="1255" w:type="dxa"/>
            <w:vMerge/>
            <w:shd w:val="clear" w:color="auto" w:fill="FFFFFF"/>
          </w:tcPr>
          <w:p w14:paraId="15EC2CE9" w14:textId="77777777" w:rsidR="00BD2903" w:rsidRPr="000F1C1D" w:rsidRDefault="00BD2903" w:rsidP="00B76DF7">
            <w:pPr>
              <w:rPr>
                <w:rFonts w:ascii="Arial" w:hAnsi="Arial" w:cs="Arial"/>
              </w:rPr>
            </w:pPr>
          </w:p>
        </w:tc>
        <w:tc>
          <w:tcPr>
            <w:tcW w:w="1350" w:type="dxa"/>
            <w:shd w:val="clear" w:color="auto" w:fill="FFFFFF"/>
          </w:tcPr>
          <w:p w14:paraId="2083B552" w14:textId="77777777" w:rsidR="00BD2903" w:rsidRPr="000F1C1D" w:rsidRDefault="00BD2903" w:rsidP="00B76DF7">
            <w:pPr>
              <w:rPr>
                <w:rFonts w:ascii="Arial" w:hAnsi="Arial" w:cs="Arial"/>
              </w:rPr>
            </w:pPr>
            <w:r w:rsidRPr="000F1C1D">
              <w:rPr>
                <w:rFonts w:ascii="Arial" w:hAnsi="Arial" w:cs="Arial"/>
              </w:rPr>
              <w:t>SOWK 5843</w:t>
            </w:r>
          </w:p>
        </w:tc>
        <w:tc>
          <w:tcPr>
            <w:tcW w:w="6125" w:type="dxa"/>
            <w:shd w:val="clear" w:color="auto" w:fill="FFFFFF"/>
          </w:tcPr>
          <w:p w14:paraId="77CFD9FC" w14:textId="77777777" w:rsidR="00BD2903" w:rsidRPr="000F1C1D" w:rsidRDefault="00BD2903" w:rsidP="00B76DF7">
            <w:pPr>
              <w:rPr>
                <w:rFonts w:ascii="Arial" w:hAnsi="Arial" w:cs="Arial"/>
              </w:rPr>
            </w:pPr>
            <w:r w:rsidRPr="000F1C1D">
              <w:rPr>
                <w:rFonts w:ascii="Arial" w:hAnsi="Arial" w:cs="Arial"/>
              </w:rPr>
              <w:t xml:space="preserve">Social Work Advanced Field Seminar &amp; Practicum II </w:t>
            </w:r>
          </w:p>
        </w:tc>
        <w:tc>
          <w:tcPr>
            <w:tcW w:w="708" w:type="dxa"/>
            <w:shd w:val="clear" w:color="auto" w:fill="FFFFFF"/>
          </w:tcPr>
          <w:p w14:paraId="7BEA9885"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5646DA1B" w14:textId="77777777" w:rsidTr="00BD2903">
        <w:trPr>
          <w:trHeight w:val="337"/>
        </w:trPr>
        <w:tc>
          <w:tcPr>
            <w:tcW w:w="1255" w:type="dxa"/>
            <w:vMerge/>
            <w:tcBorders>
              <w:bottom w:val="single" w:sz="4" w:space="0" w:color="auto"/>
            </w:tcBorders>
            <w:shd w:val="clear" w:color="auto" w:fill="FFFFFF"/>
          </w:tcPr>
          <w:p w14:paraId="4038FE07" w14:textId="77777777" w:rsidR="00BD2903" w:rsidRPr="000F1C1D" w:rsidRDefault="00BD2903" w:rsidP="00B76DF7">
            <w:pPr>
              <w:rPr>
                <w:rFonts w:ascii="Arial" w:hAnsi="Arial" w:cs="Arial"/>
              </w:rPr>
            </w:pPr>
          </w:p>
        </w:tc>
        <w:tc>
          <w:tcPr>
            <w:tcW w:w="1350" w:type="dxa"/>
            <w:tcBorders>
              <w:bottom w:val="single" w:sz="4" w:space="0" w:color="auto"/>
            </w:tcBorders>
            <w:shd w:val="clear" w:color="auto" w:fill="FFFFFF"/>
          </w:tcPr>
          <w:p w14:paraId="657626AF" w14:textId="77777777" w:rsidR="00BD2903" w:rsidRPr="000F1C1D" w:rsidRDefault="00BD2903" w:rsidP="00B76DF7">
            <w:pPr>
              <w:rPr>
                <w:rFonts w:ascii="Arial" w:hAnsi="Arial" w:cs="Arial"/>
              </w:rPr>
            </w:pPr>
            <w:r w:rsidRPr="000F1C1D">
              <w:rPr>
                <w:rFonts w:ascii="Arial" w:hAnsi="Arial" w:cs="Arial"/>
              </w:rPr>
              <w:t>SOWK 5973</w:t>
            </w:r>
          </w:p>
        </w:tc>
        <w:tc>
          <w:tcPr>
            <w:tcW w:w="6125" w:type="dxa"/>
            <w:tcBorders>
              <w:bottom w:val="single" w:sz="4" w:space="0" w:color="auto"/>
            </w:tcBorders>
            <w:shd w:val="clear" w:color="auto" w:fill="FFFFFF"/>
          </w:tcPr>
          <w:p w14:paraId="00B7071B" w14:textId="77777777" w:rsidR="00BD2903" w:rsidRPr="000F1C1D" w:rsidRDefault="00BD2903" w:rsidP="00B76DF7">
            <w:pPr>
              <w:rPr>
                <w:rFonts w:ascii="Arial" w:hAnsi="Arial" w:cs="Arial"/>
              </w:rPr>
            </w:pPr>
            <w:r w:rsidRPr="000F1C1D">
              <w:rPr>
                <w:rFonts w:ascii="Arial" w:hAnsi="Arial" w:cs="Arial"/>
              </w:rPr>
              <w:t>Social Work Advanced Integrative Seminar</w:t>
            </w:r>
          </w:p>
        </w:tc>
        <w:tc>
          <w:tcPr>
            <w:tcW w:w="708" w:type="dxa"/>
            <w:tcBorders>
              <w:bottom w:val="single" w:sz="4" w:space="0" w:color="auto"/>
            </w:tcBorders>
            <w:shd w:val="clear" w:color="auto" w:fill="FFFFFF"/>
          </w:tcPr>
          <w:p w14:paraId="08985022"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5467E061" w14:textId="77777777" w:rsidTr="00BD2903">
        <w:trPr>
          <w:trHeight w:val="365"/>
        </w:trPr>
        <w:tc>
          <w:tcPr>
            <w:tcW w:w="8730" w:type="dxa"/>
            <w:gridSpan w:val="3"/>
            <w:shd w:val="clear" w:color="auto" w:fill="FFFFFF"/>
          </w:tcPr>
          <w:p w14:paraId="772A1429" w14:textId="77777777" w:rsidR="00BD2903" w:rsidRPr="000F1C1D" w:rsidRDefault="00BD2903" w:rsidP="00B76DF7">
            <w:pPr>
              <w:jc w:val="right"/>
              <w:rPr>
                <w:rFonts w:ascii="Arial" w:hAnsi="Arial" w:cs="Arial"/>
              </w:rPr>
            </w:pPr>
            <w:r w:rsidRPr="000F1C1D">
              <w:rPr>
                <w:rFonts w:ascii="Arial" w:hAnsi="Arial" w:cs="Arial"/>
              </w:rPr>
              <w:t xml:space="preserve">                                                                      Spring 2 Total</w:t>
            </w:r>
          </w:p>
        </w:tc>
        <w:tc>
          <w:tcPr>
            <w:tcW w:w="708" w:type="dxa"/>
            <w:shd w:val="clear" w:color="auto" w:fill="FFFFFF"/>
          </w:tcPr>
          <w:p w14:paraId="24546308" w14:textId="77777777" w:rsidR="00BD2903" w:rsidRPr="000F1C1D" w:rsidRDefault="00BD2903" w:rsidP="00B76DF7">
            <w:pPr>
              <w:jc w:val="center"/>
              <w:rPr>
                <w:rFonts w:ascii="Arial" w:hAnsi="Arial" w:cs="Arial"/>
              </w:rPr>
            </w:pPr>
            <w:r w:rsidRPr="000F1C1D">
              <w:rPr>
                <w:rFonts w:ascii="Arial" w:hAnsi="Arial" w:cs="Arial"/>
              </w:rPr>
              <w:t>15</w:t>
            </w:r>
          </w:p>
        </w:tc>
      </w:tr>
      <w:tr w:rsidR="00BD2903" w:rsidRPr="000F1C1D" w14:paraId="1AF14473" w14:textId="77777777" w:rsidTr="00BD2903">
        <w:trPr>
          <w:trHeight w:val="242"/>
        </w:trPr>
        <w:tc>
          <w:tcPr>
            <w:tcW w:w="9438" w:type="dxa"/>
            <w:gridSpan w:val="4"/>
            <w:shd w:val="clear" w:color="auto" w:fill="F2F2F2"/>
          </w:tcPr>
          <w:p w14:paraId="3017C51A" w14:textId="77777777" w:rsidR="00BD2903" w:rsidRPr="000F1C1D" w:rsidRDefault="00BD2903" w:rsidP="00B76DF7">
            <w:pPr>
              <w:jc w:val="center"/>
              <w:rPr>
                <w:rFonts w:ascii="Arial" w:hAnsi="Arial" w:cs="Arial"/>
              </w:rPr>
            </w:pPr>
          </w:p>
        </w:tc>
      </w:tr>
      <w:tr w:rsidR="00BD2903" w:rsidRPr="000F1C1D" w14:paraId="72AE54FC" w14:textId="77777777" w:rsidTr="00BD2903">
        <w:trPr>
          <w:trHeight w:val="260"/>
        </w:trPr>
        <w:tc>
          <w:tcPr>
            <w:tcW w:w="8730" w:type="dxa"/>
            <w:gridSpan w:val="3"/>
            <w:tcBorders>
              <w:bottom w:val="single" w:sz="4" w:space="0" w:color="auto"/>
            </w:tcBorders>
            <w:shd w:val="clear" w:color="auto" w:fill="FFFFFF"/>
          </w:tcPr>
          <w:p w14:paraId="34DBA6A0" w14:textId="77777777" w:rsidR="00BD2903" w:rsidRPr="000F1C1D" w:rsidRDefault="00BD2903" w:rsidP="00B76DF7">
            <w:pPr>
              <w:jc w:val="right"/>
              <w:rPr>
                <w:rFonts w:ascii="Arial" w:hAnsi="Arial" w:cs="Arial"/>
              </w:rPr>
            </w:pPr>
            <w:r w:rsidRPr="000F1C1D">
              <w:rPr>
                <w:rFonts w:ascii="Arial" w:hAnsi="Arial" w:cs="Arial"/>
              </w:rPr>
              <w:t>Total Credits</w:t>
            </w:r>
          </w:p>
        </w:tc>
        <w:tc>
          <w:tcPr>
            <w:tcW w:w="708" w:type="dxa"/>
            <w:tcBorders>
              <w:bottom w:val="single" w:sz="4" w:space="0" w:color="auto"/>
            </w:tcBorders>
            <w:shd w:val="clear" w:color="auto" w:fill="FFFFFF"/>
          </w:tcPr>
          <w:p w14:paraId="69942077" w14:textId="77777777" w:rsidR="00BD2903" w:rsidRPr="000F1C1D" w:rsidRDefault="00BD2903" w:rsidP="00B76DF7">
            <w:pPr>
              <w:jc w:val="center"/>
              <w:rPr>
                <w:rFonts w:ascii="Arial" w:hAnsi="Arial" w:cs="Arial"/>
              </w:rPr>
            </w:pPr>
            <w:r w:rsidRPr="000F1C1D">
              <w:rPr>
                <w:rFonts w:ascii="Arial" w:hAnsi="Arial" w:cs="Arial"/>
              </w:rPr>
              <w:t>60</w:t>
            </w:r>
          </w:p>
        </w:tc>
      </w:tr>
    </w:tbl>
    <w:p w14:paraId="787A592D" w14:textId="77777777" w:rsidR="00391070" w:rsidRPr="00391070" w:rsidRDefault="00391070" w:rsidP="00B76DF7">
      <w:pPr>
        <w:spacing w:after="0" w:line="240" w:lineRule="auto"/>
        <w:rPr>
          <w:rFonts w:ascii="Arial" w:hAnsi="Arial" w:cs="Arial"/>
        </w:rPr>
      </w:pPr>
    </w:p>
    <w:p w14:paraId="08BC0D43" w14:textId="77777777" w:rsidR="00391070" w:rsidRPr="00391070" w:rsidRDefault="00391070" w:rsidP="00B76DF7">
      <w:pPr>
        <w:spacing w:after="0" w:line="240" w:lineRule="auto"/>
        <w:rPr>
          <w:rFonts w:ascii="Arial" w:hAnsi="Arial" w:cs="Arial"/>
        </w:rPr>
      </w:pPr>
    </w:p>
    <w:p w14:paraId="31557338" w14:textId="77777777" w:rsidR="00391070" w:rsidRPr="00391070" w:rsidRDefault="00391070" w:rsidP="00B76DF7">
      <w:pPr>
        <w:spacing w:after="0" w:line="240" w:lineRule="auto"/>
        <w:rPr>
          <w:rFonts w:ascii="Arial" w:hAnsi="Arial" w:cs="Arial"/>
        </w:rPr>
      </w:pPr>
    </w:p>
    <w:tbl>
      <w:tblPr>
        <w:tblStyle w:val="TableGrid11"/>
        <w:tblpPr w:leftFromText="180" w:rightFromText="180" w:vertAnchor="text" w:horzAnchor="margin" w:tblpY="316"/>
        <w:tblOverlap w:val="never"/>
        <w:tblW w:w="9221" w:type="dxa"/>
        <w:tblLayout w:type="fixed"/>
        <w:tblLook w:val="04A0" w:firstRow="1" w:lastRow="0" w:firstColumn="1" w:lastColumn="0" w:noHBand="0" w:noVBand="1"/>
      </w:tblPr>
      <w:tblGrid>
        <w:gridCol w:w="1165"/>
        <w:gridCol w:w="1350"/>
        <w:gridCol w:w="5850"/>
        <w:gridCol w:w="856"/>
      </w:tblGrid>
      <w:tr w:rsidR="00F87726" w:rsidRPr="000F1C1D" w14:paraId="68CDC270" w14:textId="77777777" w:rsidTr="00F87726">
        <w:trPr>
          <w:trHeight w:val="69"/>
        </w:trPr>
        <w:tc>
          <w:tcPr>
            <w:tcW w:w="9221" w:type="dxa"/>
            <w:gridSpan w:val="4"/>
          </w:tcPr>
          <w:p w14:paraId="7FFF2ED7" w14:textId="77777777" w:rsidR="00F87726" w:rsidRDefault="00F87726" w:rsidP="00F87726">
            <w:pPr>
              <w:jc w:val="center"/>
              <w:rPr>
                <w:rFonts w:ascii="Arial" w:hAnsi="Arial" w:cs="Arial"/>
                <w:b/>
                <w:bCs/>
                <w:i/>
                <w:sz w:val="28"/>
                <w:szCs w:val="28"/>
              </w:rPr>
            </w:pPr>
            <w:r>
              <w:rPr>
                <w:rFonts w:ascii="Arial" w:hAnsi="Arial" w:cs="Arial"/>
                <w:b/>
                <w:bCs/>
                <w:i/>
                <w:sz w:val="28"/>
                <w:szCs w:val="28"/>
              </w:rPr>
              <w:lastRenderedPageBreak/>
              <w:t xml:space="preserve">JMSW Four-Year Part-Time Plan of Study </w:t>
            </w:r>
          </w:p>
          <w:p w14:paraId="7BB4F952" w14:textId="77777777" w:rsidR="00F87726" w:rsidRPr="000F1C1D" w:rsidRDefault="00F87726" w:rsidP="00F87726">
            <w:pPr>
              <w:jc w:val="center"/>
              <w:rPr>
                <w:rFonts w:ascii="Arial" w:hAnsi="Arial" w:cs="Arial"/>
                <w:b/>
                <w:bCs/>
                <w:i/>
                <w:sz w:val="28"/>
                <w:szCs w:val="28"/>
              </w:rPr>
            </w:pPr>
            <w:r w:rsidRPr="000F1C1D">
              <w:rPr>
                <w:rFonts w:ascii="Arial" w:hAnsi="Arial" w:cs="Arial"/>
                <w:b/>
                <w:bCs/>
                <w:i/>
                <w:sz w:val="28"/>
                <w:szCs w:val="28"/>
              </w:rPr>
              <w:t>60 Credits</w:t>
            </w:r>
          </w:p>
        </w:tc>
      </w:tr>
      <w:tr w:rsidR="00F87726" w:rsidRPr="000F1C1D" w14:paraId="53BD2B5E" w14:textId="77777777" w:rsidTr="00F87726">
        <w:trPr>
          <w:trHeight w:val="19"/>
        </w:trPr>
        <w:tc>
          <w:tcPr>
            <w:tcW w:w="1165" w:type="dxa"/>
          </w:tcPr>
          <w:p w14:paraId="38A92212" w14:textId="77777777" w:rsidR="00F87726" w:rsidRPr="000F1C1D" w:rsidRDefault="00F87726" w:rsidP="00F87726">
            <w:pPr>
              <w:jc w:val="center"/>
              <w:rPr>
                <w:rFonts w:ascii="Arial" w:hAnsi="Arial" w:cs="Arial"/>
                <w:b/>
                <w:bCs/>
              </w:rPr>
            </w:pPr>
            <w:r w:rsidRPr="000F1C1D">
              <w:rPr>
                <w:rFonts w:ascii="Arial" w:hAnsi="Arial" w:cs="Arial"/>
                <w:b/>
                <w:bCs/>
              </w:rPr>
              <w:t>Semester</w:t>
            </w:r>
          </w:p>
        </w:tc>
        <w:tc>
          <w:tcPr>
            <w:tcW w:w="1350" w:type="dxa"/>
          </w:tcPr>
          <w:p w14:paraId="4B8CEF25" w14:textId="77777777" w:rsidR="00F87726" w:rsidRPr="000F1C1D" w:rsidRDefault="00F87726" w:rsidP="00F87726">
            <w:pPr>
              <w:jc w:val="center"/>
              <w:rPr>
                <w:rFonts w:ascii="Arial" w:hAnsi="Arial" w:cs="Arial"/>
                <w:b/>
                <w:bCs/>
              </w:rPr>
            </w:pPr>
            <w:r w:rsidRPr="000F1C1D">
              <w:rPr>
                <w:rFonts w:ascii="Arial" w:hAnsi="Arial" w:cs="Arial"/>
                <w:b/>
                <w:bCs/>
              </w:rPr>
              <w:t>Course</w:t>
            </w:r>
          </w:p>
        </w:tc>
        <w:tc>
          <w:tcPr>
            <w:tcW w:w="5850" w:type="dxa"/>
          </w:tcPr>
          <w:p w14:paraId="78BF39C7" w14:textId="77777777" w:rsidR="00F87726" w:rsidRPr="000F1C1D" w:rsidRDefault="00F87726" w:rsidP="00F87726">
            <w:pPr>
              <w:jc w:val="center"/>
              <w:rPr>
                <w:rFonts w:ascii="Arial" w:hAnsi="Arial" w:cs="Arial"/>
                <w:b/>
                <w:bCs/>
              </w:rPr>
            </w:pPr>
            <w:r w:rsidRPr="000F1C1D">
              <w:rPr>
                <w:rFonts w:ascii="Arial" w:hAnsi="Arial" w:cs="Arial"/>
                <w:b/>
                <w:bCs/>
              </w:rPr>
              <w:t>Title</w:t>
            </w:r>
          </w:p>
        </w:tc>
        <w:tc>
          <w:tcPr>
            <w:tcW w:w="856" w:type="dxa"/>
          </w:tcPr>
          <w:p w14:paraId="5B18713E" w14:textId="77777777" w:rsidR="00F87726" w:rsidRPr="000F1C1D" w:rsidRDefault="00F87726" w:rsidP="00F87726">
            <w:pPr>
              <w:jc w:val="center"/>
              <w:rPr>
                <w:rFonts w:ascii="Arial" w:hAnsi="Arial" w:cs="Arial"/>
                <w:b/>
                <w:bCs/>
              </w:rPr>
            </w:pPr>
            <w:proofErr w:type="spellStart"/>
            <w:r w:rsidRPr="000F1C1D">
              <w:rPr>
                <w:rFonts w:ascii="Arial" w:hAnsi="Arial" w:cs="Arial"/>
                <w:b/>
                <w:bCs/>
              </w:rPr>
              <w:t>Hrs</w:t>
            </w:r>
            <w:proofErr w:type="spellEnd"/>
          </w:p>
        </w:tc>
      </w:tr>
      <w:tr w:rsidR="00F87726" w:rsidRPr="000F1C1D" w14:paraId="5C3D5DF8" w14:textId="77777777" w:rsidTr="00F87726">
        <w:trPr>
          <w:trHeight w:val="230"/>
        </w:trPr>
        <w:tc>
          <w:tcPr>
            <w:tcW w:w="1165" w:type="dxa"/>
            <w:vMerge w:val="restart"/>
          </w:tcPr>
          <w:p w14:paraId="1B3598CE" w14:textId="77777777" w:rsidR="00F87726" w:rsidRDefault="00F87726" w:rsidP="00F87726">
            <w:pPr>
              <w:rPr>
                <w:rFonts w:ascii="Arial" w:hAnsi="Arial" w:cs="Arial"/>
                <w:b/>
              </w:rPr>
            </w:pPr>
            <w:r w:rsidRPr="000F1C1D">
              <w:rPr>
                <w:rFonts w:ascii="Arial" w:hAnsi="Arial" w:cs="Arial"/>
                <w:b/>
              </w:rPr>
              <w:t xml:space="preserve">Fall </w:t>
            </w:r>
            <w:r>
              <w:rPr>
                <w:rFonts w:ascii="Arial" w:hAnsi="Arial" w:cs="Arial"/>
                <w:b/>
              </w:rPr>
              <w:t xml:space="preserve"> </w:t>
            </w:r>
          </w:p>
          <w:p w14:paraId="7233E0A3" w14:textId="77777777" w:rsidR="00F87726" w:rsidRPr="000F1C1D" w:rsidRDefault="00F87726" w:rsidP="00F87726">
            <w:pPr>
              <w:rPr>
                <w:rFonts w:ascii="Arial" w:hAnsi="Arial" w:cs="Arial"/>
                <w:b/>
              </w:rPr>
            </w:pPr>
            <w:r>
              <w:rPr>
                <w:rFonts w:ascii="Arial" w:hAnsi="Arial" w:cs="Arial"/>
                <w:b/>
              </w:rPr>
              <w:t xml:space="preserve">Year </w:t>
            </w:r>
            <w:r w:rsidRPr="000F1C1D">
              <w:rPr>
                <w:rFonts w:ascii="Arial" w:hAnsi="Arial" w:cs="Arial"/>
                <w:b/>
              </w:rPr>
              <w:t>1</w:t>
            </w:r>
          </w:p>
        </w:tc>
        <w:tc>
          <w:tcPr>
            <w:tcW w:w="1350" w:type="dxa"/>
          </w:tcPr>
          <w:p w14:paraId="4B3DCA32" w14:textId="77777777" w:rsidR="00F87726" w:rsidRPr="000F1C1D" w:rsidRDefault="00F87726" w:rsidP="00F87726">
            <w:pPr>
              <w:rPr>
                <w:rFonts w:ascii="Arial" w:hAnsi="Arial" w:cs="Arial"/>
              </w:rPr>
            </w:pPr>
            <w:r w:rsidRPr="000F1C1D">
              <w:rPr>
                <w:rFonts w:ascii="Arial" w:hAnsi="Arial" w:cs="Arial"/>
              </w:rPr>
              <w:t>SOWK 5103</w:t>
            </w:r>
          </w:p>
        </w:tc>
        <w:tc>
          <w:tcPr>
            <w:tcW w:w="5850" w:type="dxa"/>
          </w:tcPr>
          <w:p w14:paraId="1C82B91B" w14:textId="77777777" w:rsidR="00F87726" w:rsidRPr="000F1C1D" w:rsidRDefault="00F87726" w:rsidP="00F87726">
            <w:pPr>
              <w:rPr>
                <w:rFonts w:ascii="Arial" w:hAnsi="Arial" w:cs="Arial"/>
              </w:rPr>
            </w:pPr>
            <w:r w:rsidRPr="000F1C1D">
              <w:rPr>
                <w:rFonts w:ascii="Arial" w:hAnsi="Arial" w:cs="Arial"/>
              </w:rPr>
              <w:t>Social Work Human Behavior and the Social Environment I</w:t>
            </w:r>
          </w:p>
        </w:tc>
        <w:tc>
          <w:tcPr>
            <w:tcW w:w="856" w:type="dxa"/>
          </w:tcPr>
          <w:p w14:paraId="5E040B96"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2CD3A36A" w14:textId="77777777" w:rsidTr="00F87726">
        <w:trPr>
          <w:trHeight w:val="19"/>
        </w:trPr>
        <w:tc>
          <w:tcPr>
            <w:tcW w:w="1165" w:type="dxa"/>
            <w:vMerge/>
          </w:tcPr>
          <w:p w14:paraId="394AE330" w14:textId="77777777" w:rsidR="00F87726" w:rsidRPr="000F1C1D" w:rsidRDefault="00F87726" w:rsidP="00F87726">
            <w:pPr>
              <w:jc w:val="center"/>
              <w:rPr>
                <w:rFonts w:ascii="Arial" w:hAnsi="Arial" w:cs="Arial"/>
              </w:rPr>
            </w:pPr>
          </w:p>
        </w:tc>
        <w:tc>
          <w:tcPr>
            <w:tcW w:w="1350" w:type="dxa"/>
          </w:tcPr>
          <w:p w14:paraId="08FA7817" w14:textId="77777777" w:rsidR="00F87726" w:rsidRPr="000F1C1D" w:rsidRDefault="00F87726" w:rsidP="00F87726">
            <w:pPr>
              <w:rPr>
                <w:rFonts w:ascii="Arial" w:hAnsi="Arial" w:cs="Arial"/>
              </w:rPr>
            </w:pPr>
            <w:r w:rsidRPr="000F1C1D">
              <w:rPr>
                <w:rFonts w:ascii="Arial" w:hAnsi="Arial" w:cs="Arial"/>
              </w:rPr>
              <w:t>SOWK 5303</w:t>
            </w:r>
          </w:p>
        </w:tc>
        <w:tc>
          <w:tcPr>
            <w:tcW w:w="5850" w:type="dxa"/>
          </w:tcPr>
          <w:p w14:paraId="0BDDC10E" w14:textId="77777777" w:rsidR="00F87726" w:rsidRPr="000F1C1D" w:rsidRDefault="00F87726" w:rsidP="00F87726">
            <w:pPr>
              <w:rPr>
                <w:rFonts w:ascii="Arial" w:hAnsi="Arial" w:cs="Arial"/>
              </w:rPr>
            </w:pPr>
            <w:r w:rsidRPr="000F1C1D">
              <w:rPr>
                <w:rFonts w:ascii="Arial" w:hAnsi="Arial" w:cs="Arial"/>
              </w:rPr>
              <w:t>Social Work History &amp; Social Welfare Policy</w:t>
            </w:r>
          </w:p>
        </w:tc>
        <w:tc>
          <w:tcPr>
            <w:tcW w:w="856" w:type="dxa"/>
          </w:tcPr>
          <w:p w14:paraId="5544007D"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63D78692" w14:textId="77777777" w:rsidTr="00F87726">
        <w:trPr>
          <w:trHeight w:val="19"/>
        </w:trPr>
        <w:tc>
          <w:tcPr>
            <w:tcW w:w="1165" w:type="dxa"/>
            <w:vMerge/>
          </w:tcPr>
          <w:p w14:paraId="4E30D17B" w14:textId="77777777" w:rsidR="00F87726" w:rsidRPr="000F1C1D" w:rsidRDefault="00F87726" w:rsidP="00F87726">
            <w:pPr>
              <w:jc w:val="center"/>
              <w:rPr>
                <w:rFonts w:ascii="Arial" w:hAnsi="Arial" w:cs="Arial"/>
              </w:rPr>
            </w:pPr>
          </w:p>
        </w:tc>
        <w:tc>
          <w:tcPr>
            <w:tcW w:w="1350" w:type="dxa"/>
          </w:tcPr>
          <w:p w14:paraId="41E12976" w14:textId="77777777" w:rsidR="00F87726" w:rsidRPr="000F1C1D" w:rsidRDefault="00F87726" w:rsidP="00F87726">
            <w:pPr>
              <w:rPr>
                <w:rFonts w:ascii="Arial" w:hAnsi="Arial" w:cs="Arial"/>
              </w:rPr>
            </w:pPr>
            <w:r w:rsidRPr="000F1C1D">
              <w:rPr>
                <w:rFonts w:ascii="Arial" w:hAnsi="Arial" w:cs="Arial"/>
              </w:rPr>
              <w:t>SOWK 5403</w:t>
            </w:r>
          </w:p>
        </w:tc>
        <w:tc>
          <w:tcPr>
            <w:tcW w:w="5850" w:type="dxa"/>
          </w:tcPr>
          <w:p w14:paraId="76005C2C" w14:textId="77777777" w:rsidR="00F87726" w:rsidRPr="000F1C1D" w:rsidRDefault="00F87726" w:rsidP="00F87726">
            <w:pPr>
              <w:rPr>
                <w:rFonts w:ascii="Arial" w:hAnsi="Arial" w:cs="Arial"/>
              </w:rPr>
            </w:pPr>
            <w:r w:rsidRPr="000F1C1D">
              <w:rPr>
                <w:rFonts w:ascii="Arial" w:hAnsi="Arial" w:cs="Arial"/>
              </w:rPr>
              <w:t>Social Work Research Methods</w:t>
            </w:r>
          </w:p>
        </w:tc>
        <w:tc>
          <w:tcPr>
            <w:tcW w:w="856" w:type="dxa"/>
          </w:tcPr>
          <w:p w14:paraId="06DCE8B1"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45122AC7" w14:textId="77777777" w:rsidTr="00F87726">
        <w:trPr>
          <w:trHeight w:val="19"/>
        </w:trPr>
        <w:tc>
          <w:tcPr>
            <w:tcW w:w="1165" w:type="dxa"/>
            <w:vMerge/>
          </w:tcPr>
          <w:p w14:paraId="5E5278B0" w14:textId="77777777" w:rsidR="00F87726" w:rsidRPr="000F1C1D" w:rsidRDefault="00F87726" w:rsidP="00F87726">
            <w:pPr>
              <w:jc w:val="center"/>
              <w:rPr>
                <w:rFonts w:ascii="Arial" w:hAnsi="Arial" w:cs="Arial"/>
              </w:rPr>
            </w:pPr>
          </w:p>
        </w:tc>
        <w:tc>
          <w:tcPr>
            <w:tcW w:w="7200" w:type="dxa"/>
            <w:gridSpan w:val="2"/>
          </w:tcPr>
          <w:p w14:paraId="1CECD620" w14:textId="77777777" w:rsidR="00F87726" w:rsidRPr="000F1C1D" w:rsidRDefault="00F87726" w:rsidP="00F87726">
            <w:pPr>
              <w:jc w:val="right"/>
              <w:rPr>
                <w:rFonts w:ascii="Arial" w:hAnsi="Arial" w:cs="Arial"/>
              </w:rPr>
            </w:pPr>
            <w:r w:rsidRPr="000F1C1D">
              <w:rPr>
                <w:rFonts w:ascii="Arial" w:hAnsi="Arial" w:cs="Arial"/>
              </w:rPr>
              <w:t xml:space="preserve">Fall 1 Total </w:t>
            </w:r>
          </w:p>
        </w:tc>
        <w:tc>
          <w:tcPr>
            <w:tcW w:w="856" w:type="dxa"/>
          </w:tcPr>
          <w:p w14:paraId="44DF4977" w14:textId="77777777" w:rsidR="00F87726" w:rsidRPr="000F1C1D" w:rsidRDefault="00F87726" w:rsidP="00F87726">
            <w:pPr>
              <w:jc w:val="center"/>
              <w:rPr>
                <w:rFonts w:ascii="Arial" w:hAnsi="Arial" w:cs="Arial"/>
              </w:rPr>
            </w:pPr>
            <w:r w:rsidRPr="000F1C1D">
              <w:rPr>
                <w:rFonts w:ascii="Arial" w:hAnsi="Arial" w:cs="Arial"/>
              </w:rPr>
              <w:t>9</w:t>
            </w:r>
          </w:p>
        </w:tc>
      </w:tr>
      <w:tr w:rsidR="00F87726" w:rsidRPr="000F1C1D" w14:paraId="4AE36E90" w14:textId="77777777" w:rsidTr="00F87726">
        <w:trPr>
          <w:trHeight w:val="19"/>
        </w:trPr>
        <w:tc>
          <w:tcPr>
            <w:tcW w:w="9221" w:type="dxa"/>
            <w:gridSpan w:val="4"/>
            <w:shd w:val="clear" w:color="auto" w:fill="F2F2F2"/>
          </w:tcPr>
          <w:p w14:paraId="64FFF83F" w14:textId="77777777" w:rsidR="00F87726" w:rsidRPr="000F1C1D" w:rsidRDefault="00F87726" w:rsidP="00F87726">
            <w:pPr>
              <w:rPr>
                <w:rFonts w:ascii="Arial" w:hAnsi="Arial" w:cs="Arial"/>
              </w:rPr>
            </w:pPr>
          </w:p>
        </w:tc>
      </w:tr>
      <w:tr w:rsidR="00F87726" w:rsidRPr="000F1C1D" w14:paraId="35AF64D1" w14:textId="77777777" w:rsidTr="00F87726">
        <w:trPr>
          <w:trHeight w:val="19"/>
        </w:trPr>
        <w:tc>
          <w:tcPr>
            <w:tcW w:w="1165" w:type="dxa"/>
            <w:vMerge w:val="restart"/>
          </w:tcPr>
          <w:p w14:paraId="121576D0" w14:textId="77777777" w:rsidR="00F87726" w:rsidRDefault="00F87726" w:rsidP="00F87726">
            <w:pPr>
              <w:rPr>
                <w:rFonts w:ascii="Arial" w:hAnsi="Arial" w:cs="Arial"/>
                <w:b/>
              </w:rPr>
            </w:pPr>
            <w:r w:rsidRPr="000F1C1D">
              <w:rPr>
                <w:rFonts w:ascii="Arial" w:hAnsi="Arial" w:cs="Arial"/>
                <w:b/>
              </w:rPr>
              <w:t xml:space="preserve">Spring </w:t>
            </w:r>
          </w:p>
          <w:p w14:paraId="5C7BBDA3" w14:textId="77777777" w:rsidR="00F87726" w:rsidRPr="000F1C1D" w:rsidRDefault="00F87726" w:rsidP="00F87726">
            <w:pPr>
              <w:rPr>
                <w:rFonts w:ascii="Arial" w:hAnsi="Arial" w:cs="Arial"/>
                <w:b/>
              </w:rPr>
            </w:pPr>
            <w:r>
              <w:rPr>
                <w:rFonts w:ascii="Arial" w:hAnsi="Arial" w:cs="Arial"/>
                <w:b/>
              </w:rPr>
              <w:t xml:space="preserve">Year </w:t>
            </w:r>
            <w:r w:rsidRPr="000F1C1D">
              <w:rPr>
                <w:rFonts w:ascii="Arial" w:hAnsi="Arial" w:cs="Arial"/>
                <w:b/>
              </w:rPr>
              <w:t>1</w:t>
            </w:r>
          </w:p>
        </w:tc>
        <w:tc>
          <w:tcPr>
            <w:tcW w:w="1350" w:type="dxa"/>
          </w:tcPr>
          <w:p w14:paraId="1226F946" w14:textId="77777777" w:rsidR="00F87726" w:rsidRPr="000F1C1D" w:rsidRDefault="00F87726" w:rsidP="00F87726">
            <w:pPr>
              <w:rPr>
                <w:rFonts w:ascii="Arial" w:hAnsi="Arial" w:cs="Arial"/>
              </w:rPr>
            </w:pPr>
            <w:r w:rsidRPr="000F1C1D">
              <w:rPr>
                <w:rFonts w:ascii="Arial" w:hAnsi="Arial" w:cs="Arial"/>
              </w:rPr>
              <w:t>SOWK 5313</w:t>
            </w:r>
          </w:p>
        </w:tc>
        <w:tc>
          <w:tcPr>
            <w:tcW w:w="5850" w:type="dxa"/>
          </w:tcPr>
          <w:p w14:paraId="7C35AAD9" w14:textId="77777777" w:rsidR="00F87726" w:rsidRPr="000F1C1D" w:rsidRDefault="00F87726" w:rsidP="00F87726">
            <w:pPr>
              <w:rPr>
                <w:rFonts w:ascii="Arial" w:hAnsi="Arial" w:cs="Arial"/>
              </w:rPr>
            </w:pPr>
            <w:r w:rsidRPr="000F1C1D">
              <w:rPr>
                <w:rFonts w:ascii="Arial" w:hAnsi="Arial" w:cs="Arial"/>
              </w:rPr>
              <w:t>Social Work Policy Practice</w:t>
            </w:r>
          </w:p>
        </w:tc>
        <w:tc>
          <w:tcPr>
            <w:tcW w:w="856" w:type="dxa"/>
          </w:tcPr>
          <w:p w14:paraId="31E83E6B"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0E93F65E" w14:textId="77777777" w:rsidTr="00F87726">
        <w:trPr>
          <w:trHeight w:val="19"/>
        </w:trPr>
        <w:tc>
          <w:tcPr>
            <w:tcW w:w="1165" w:type="dxa"/>
            <w:vMerge/>
            <w:shd w:val="clear" w:color="auto" w:fill="auto"/>
          </w:tcPr>
          <w:p w14:paraId="24BB6684" w14:textId="77777777" w:rsidR="00F87726" w:rsidRPr="000F1C1D" w:rsidRDefault="00F87726" w:rsidP="00F87726">
            <w:pPr>
              <w:rPr>
                <w:rFonts w:ascii="Arial" w:hAnsi="Arial" w:cs="Arial"/>
              </w:rPr>
            </w:pPr>
          </w:p>
        </w:tc>
        <w:tc>
          <w:tcPr>
            <w:tcW w:w="1350" w:type="dxa"/>
            <w:shd w:val="clear" w:color="auto" w:fill="auto"/>
          </w:tcPr>
          <w:p w14:paraId="44589F75" w14:textId="77777777" w:rsidR="00F87726" w:rsidRPr="000F1C1D" w:rsidRDefault="00F87726" w:rsidP="00F87726">
            <w:pPr>
              <w:rPr>
                <w:rFonts w:ascii="Arial" w:hAnsi="Arial" w:cs="Arial"/>
              </w:rPr>
            </w:pPr>
            <w:r w:rsidRPr="000F1C1D">
              <w:rPr>
                <w:rFonts w:ascii="Arial" w:hAnsi="Arial" w:cs="Arial"/>
              </w:rPr>
              <w:t>SOWK 5113</w:t>
            </w:r>
          </w:p>
        </w:tc>
        <w:tc>
          <w:tcPr>
            <w:tcW w:w="5850" w:type="dxa"/>
            <w:shd w:val="clear" w:color="auto" w:fill="auto"/>
          </w:tcPr>
          <w:p w14:paraId="16EA2C9D" w14:textId="77777777" w:rsidR="00F87726" w:rsidRPr="000F1C1D" w:rsidRDefault="00F87726" w:rsidP="00F87726">
            <w:pPr>
              <w:rPr>
                <w:rFonts w:ascii="Arial" w:hAnsi="Arial" w:cs="Arial"/>
              </w:rPr>
            </w:pPr>
            <w:r w:rsidRPr="000F1C1D">
              <w:rPr>
                <w:rFonts w:ascii="Arial" w:hAnsi="Arial" w:cs="Arial"/>
              </w:rPr>
              <w:t>Social Work Human Behavior and the Social Environment II</w:t>
            </w:r>
          </w:p>
        </w:tc>
        <w:tc>
          <w:tcPr>
            <w:tcW w:w="856" w:type="dxa"/>
            <w:shd w:val="clear" w:color="auto" w:fill="auto"/>
          </w:tcPr>
          <w:p w14:paraId="30BE4619"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509CFCD2" w14:textId="77777777" w:rsidTr="00F87726">
        <w:trPr>
          <w:trHeight w:val="19"/>
        </w:trPr>
        <w:tc>
          <w:tcPr>
            <w:tcW w:w="1165" w:type="dxa"/>
            <w:vMerge/>
            <w:shd w:val="clear" w:color="auto" w:fill="auto"/>
          </w:tcPr>
          <w:p w14:paraId="5D5F19FC" w14:textId="77777777" w:rsidR="00F87726" w:rsidRPr="000F1C1D" w:rsidRDefault="00F87726" w:rsidP="00F87726">
            <w:pPr>
              <w:jc w:val="center"/>
              <w:rPr>
                <w:rFonts w:ascii="Arial" w:hAnsi="Arial" w:cs="Arial"/>
              </w:rPr>
            </w:pPr>
          </w:p>
        </w:tc>
        <w:tc>
          <w:tcPr>
            <w:tcW w:w="7200" w:type="dxa"/>
            <w:gridSpan w:val="2"/>
            <w:shd w:val="clear" w:color="auto" w:fill="auto"/>
          </w:tcPr>
          <w:p w14:paraId="2474CE56" w14:textId="77777777" w:rsidR="00F87726" w:rsidRPr="000F1C1D" w:rsidRDefault="00F87726" w:rsidP="00F87726">
            <w:pPr>
              <w:jc w:val="right"/>
              <w:rPr>
                <w:rFonts w:ascii="Arial" w:hAnsi="Arial" w:cs="Arial"/>
              </w:rPr>
            </w:pPr>
            <w:r w:rsidRPr="000F1C1D">
              <w:rPr>
                <w:rFonts w:ascii="Arial" w:hAnsi="Arial" w:cs="Arial"/>
              </w:rPr>
              <w:t>Spring 1 Total</w:t>
            </w:r>
          </w:p>
        </w:tc>
        <w:tc>
          <w:tcPr>
            <w:tcW w:w="856" w:type="dxa"/>
            <w:shd w:val="clear" w:color="auto" w:fill="auto"/>
          </w:tcPr>
          <w:p w14:paraId="301C8166" w14:textId="77777777" w:rsidR="00F87726" w:rsidRPr="000F1C1D" w:rsidRDefault="00F87726" w:rsidP="00F87726">
            <w:pPr>
              <w:jc w:val="center"/>
              <w:rPr>
                <w:rFonts w:ascii="Arial" w:hAnsi="Arial" w:cs="Arial"/>
              </w:rPr>
            </w:pPr>
            <w:r w:rsidRPr="000F1C1D">
              <w:rPr>
                <w:rFonts w:ascii="Arial" w:hAnsi="Arial" w:cs="Arial"/>
              </w:rPr>
              <w:t>6</w:t>
            </w:r>
          </w:p>
        </w:tc>
      </w:tr>
      <w:tr w:rsidR="00F87726" w:rsidRPr="000F1C1D" w14:paraId="45999328" w14:textId="77777777" w:rsidTr="00F87726">
        <w:trPr>
          <w:trHeight w:val="19"/>
        </w:trPr>
        <w:tc>
          <w:tcPr>
            <w:tcW w:w="9221" w:type="dxa"/>
            <w:gridSpan w:val="4"/>
            <w:shd w:val="clear" w:color="auto" w:fill="F2F2F2"/>
          </w:tcPr>
          <w:p w14:paraId="319BEB2B" w14:textId="77777777" w:rsidR="00F87726" w:rsidRPr="000F1C1D" w:rsidRDefault="00F87726" w:rsidP="00F87726">
            <w:pPr>
              <w:jc w:val="center"/>
              <w:rPr>
                <w:rFonts w:ascii="Arial" w:hAnsi="Arial" w:cs="Arial"/>
                <w:b/>
              </w:rPr>
            </w:pPr>
          </w:p>
        </w:tc>
      </w:tr>
      <w:tr w:rsidR="00F87726" w:rsidRPr="000F1C1D" w14:paraId="51B3879F" w14:textId="77777777" w:rsidTr="00F87726">
        <w:trPr>
          <w:trHeight w:val="19"/>
        </w:trPr>
        <w:tc>
          <w:tcPr>
            <w:tcW w:w="1165" w:type="dxa"/>
            <w:vMerge w:val="restart"/>
            <w:shd w:val="clear" w:color="auto" w:fill="auto"/>
          </w:tcPr>
          <w:p w14:paraId="2FAF4AC3" w14:textId="77777777" w:rsidR="00F87726" w:rsidRDefault="00F87726" w:rsidP="00F87726">
            <w:pPr>
              <w:rPr>
                <w:rFonts w:ascii="Arial" w:hAnsi="Arial" w:cs="Arial"/>
                <w:b/>
              </w:rPr>
            </w:pPr>
            <w:r w:rsidRPr="000F1C1D">
              <w:rPr>
                <w:rFonts w:ascii="Arial" w:hAnsi="Arial" w:cs="Arial"/>
                <w:b/>
              </w:rPr>
              <w:t xml:space="preserve">Fall </w:t>
            </w:r>
          </w:p>
          <w:p w14:paraId="72D3DD86" w14:textId="77777777" w:rsidR="00F87726" w:rsidRPr="000F1C1D" w:rsidRDefault="00F87726" w:rsidP="00F87726">
            <w:pPr>
              <w:rPr>
                <w:rFonts w:ascii="Arial" w:hAnsi="Arial" w:cs="Arial"/>
                <w:b/>
              </w:rPr>
            </w:pPr>
            <w:r>
              <w:rPr>
                <w:rFonts w:ascii="Arial" w:hAnsi="Arial" w:cs="Arial"/>
                <w:b/>
              </w:rPr>
              <w:t xml:space="preserve">Year </w:t>
            </w:r>
            <w:r w:rsidRPr="000F1C1D">
              <w:rPr>
                <w:rFonts w:ascii="Arial" w:hAnsi="Arial" w:cs="Arial"/>
                <w:b/>
              </w:rPr>
              <w:t>2</w:t>
            </w:r>
          </w:p>
        </w:tc>
        <w:tc>
          <w:tcPr>
            <w:tcW w:w="1350" w:type="dxa"/>
            <w:shd w:val="clear" w:color="auto" w:fill="auto"/>
          </w:tcPr>
          <w:p w14:paraId="44E650D8" w14:textId="77777777" w:rsidR="00F87726" w:rsidRPr="000F1C1D" w:rsidRDefault="00F87726" w:rsidP="00F87726">
            <w:pPr>
              <w:rPr>
                <w:rFonts w:ascii="Arial" w:hAnsi="Arial" w:cs="Arial"/>
              </w:rPr>
            </w:pPr>
            <w:r w:rsidRPr="000F1C1D">
              <w:rPr>
                <w:rFonts w:ascii="Arial" w:hAnsi="Arial" w:cs="Arial"/>
              </w:rPr>
              <w:t>SOWK 5203</w:t>
            </w:r>
          </w:p>
        </w:tc>
        <w:tc>
          <w:tcPr>
            <w:tcW w:w="5850" w:type="dxa"/>
            <w:shd w:val="clear" w:color="auto" w:fill="auto"/>
          </w:tcPr>
          <w:p w14:paraId="52B84F5A" w14:textId="77777777" w:rsidR="00F87726" w:rsidRPr="000F1C1D" w:rsidRDefault="00F87726" w:rsidP="00F87726">
            <w:pPr>
              <w:rPr>
                <w:rFonts w:ascii="Arial" w:hAnsi="Arial" w:cs="Arial"/>
              </w:rPr>
            </w:pPr>
            <w:r w:rsidRPr="000F1C1D">
              <w:rPr>
                <w:rFonts w:ascii="Arial" w:hAnsi="Arial" w:cs="Arial"/>
              </w:rPr>
              <w:t>Social Work Practice I Individuals &amp; Systems</w:t>
            </w:r>
          </w:p>
        </w:tc>
        <w:tc>
          <w:tcPr>
            <w:tcW w:w="856" w:type="dxa"/>
            <w:shd w:val="clear" w:color="auto" w:fill="auto"/>
          </w:tcPr>
          <w:p w14:paraId="03C90438"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4DE6658C" w14:textId="77777777" w:rsidTr="00F87726">
        <w:trPr>
          <w:trHeight w:val="19"/>
        </w:trPr>
        <w:tc>
          <w:tcPr>
            <w:tcW w:w="1165" w:type="dxa"/>
            <w:vMerge/>
          </w:tcPr>
          <w:p w14:paraId="6F66D033" w14:textId="77777777" w:rsidR="00F87726" w:rsidRPr="000F1C1D" w:rsidRDefault="00F87726" w:rsidP="00F87726">
            <w:pPr>
              <w:jc w:val="center"/>
              <w:rPr>
                <w:rFonts w:ascii="Arial" w:hAnsi="Arial" w:cs="Arial"/>
              </w:rPr>
            </w:pPr>
          </w:p>
        </w:tc>
        <w:tc>
          <w:tcPr>
            <w:tcW w:w="1350" w:type="dxa"/>
          </w:tcPr>
          <w:p w14:paraId="564E34E1" w14:textId="77777777" w:rsidR="00F87726" w:rsidRPr="000F1C1D" w:rsidRDefault="00F87726" w:rsidP="00F87726">
            <w:pPr>
              <w:rPr>
                <w:rFonts w:ascii="Arial" w:hAnsi="Arial" w:cs="Arial"/>
              </w:rPr>
            </w:pPr>
            <w:r w:rsidRPr="000F1C1D">
              <w:rPr>
                <w:rFonts w:ascii="Arial" w:hAnsi="Arial" w:cs="Arial"/>
              </w:rPr>
              <w:t>SOWK 5213</w:t>
            </w:r>
          </w:p>
        </w:tc>
        <w:tc>
          <w:tcPr>
            <w:tcW w:w="5850" w:type="dxa"/>
          </w:tcPr>
          <w:p w14:paraId="114F7B6D" w14:textId="77777777" w:rsidR="00F87726" w:rsidRPr="000F1C1D" w:rsidRDefault="00F87726" w:rsidP="00F87726">
            <w:pPr>
              <w:rPr>
                <w:rFonts w:ascii="Arial" w:hAnsi="Arial" w:cs="Arial"/>
              </w:rPr>
            </w:pPr>
            <w:r w:rsidRPr="000F1C1D">
              <w:rPr>
                <w:rFonts w:ascii="Arial" w:hAnsi="Arial" w:cs="Arial"/>
              </w:rPr>
              <w:t>Social Work Practice II Organizations &amp; Communities</w:t>
            </w:r>
          </w:p>
        </w:tc>
        <w:tc>
          <w:tcPr>
            <w:tcW w:w="856" w:type="dxa"/>
          </w:tcPr>
          <w:p w14:paraId="313EB65A"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4C04E1B9" w14:textId="77777777" w:rsidTr="00F87726">
        <w:trPr>
          <w:trHeight w:val="19"/>
        </w:trPr>
        <w:tc>
          <w:tcPr>
            <w:tcW w:w="8365" w:type="dxa"/>
            <w:gridSpan w:val="3"/>
          </w:tcPr>
          <w:p w14:paraId="1AD2974F" w14:textId="77777777" w:rsidR="00F87726" w:rsidRPr="000F1C1D" w:rsidRDefault="00F87726" w:rsidP="00F87726">
            <w:pPr>
              <w:jc w:val="right"/>
              <w:rPr>
                <w:rFonts w:ascii="Arial" w:hAnsi="Arial" w:cs="Arial"/>
              </w:rPr>
            </w:pPr>
            <w:r w:rsidRPr="000F1C1D">
              <w:rPr>
                <w:rFonts w:ascii="Arial" w:hAnsi="Arial" w:cs="Arial"/>
              </w:rPr>
              <w:t>Fall 2 Total</w:t>
            </w:r>
          </w:p>
        </w:tc>
        <w:tc>
          <w:tcPr>
            <w:tcW w:w="856" w:type="dxa"/>
          </w:tcPr>
          <w:p w14:paraId="1C03774F" w14:textId="77777777" w:rsidR="00F87726" w:rsidRPr="000F1C1D" w:rsidRDefault="00F87726" w:rsidP="00F87726">
            <w:pPr>
              <w:jc w:val="center"/>
              <w:rPr>
                <w:rFonts w:ascii="Arial" w:hAnsi="Arial" w:cs="Arial"/>
              </w:rPr>
            </w:pPr>
            <w:r w:rsidRPr="000F1C1D">
              <w:rPr>
                <w:rFonts w:ascii="Arial" w:hAnsi="Arial" w:cs="Arial"/>
              </w:rPr>
              <w:t>6</w:t>
            </w:r>
          </w:p>
        </w:tc>
      </w:tr>
      <w:tr w:rsidR="00F87726" w:rsidRPr="000F1C1D" w14:paraId="27842E8D" w14:textId="77777777" w:rsidTr="00F87726">
        <w:trPr>
          <w:trHeight w:val="19"/>
        </w:trPr>
        <w:tc>
          <w:tcPr>
            <w:tcW w:w="9221" w:type="dxa"/>
            <w:gridSpan w:val="4"/>
            <w:shd w:val="clear" w:color="auto" w:fill="F2F2F2"/>
          </w:tcPr>
          <w:p w14:paraId="72544FBE" w14:textId="77777777" w:rsidR="00F87726" w:rsidRPr="000F1C1D" w:rsidRDefault="00F87726" w:rsidP="00F87726">
            <w:pPr>
              <w:rPr>
                <w:rFonts w:ascii="Arial" w:hAnsi="Arial" w:cs="Arial"/>
                <w:b/>
                <w:bCs/>
              </w:rPr>
            </w:pPr>
          </w:p>
        </w:tc>
      </w:tr>
      <w:tr w:rsidR="00F87726" w:rsidRPr="000F1C1D" w14:paraId="0462AE68" w14:textId="77777777" w:rsidTr="00F87726">
        <w:trPr>
          <w:trHeight w:val="19"/>
        </w:trPr>
        <w:tc>
          <w:tcPr>
            <w:tcW w:w="1165" w:type="dxa"/>
            <w:vMerge w:val="restart"/>
          </w:tcPr>
          <w:p w14:paraId="14FA9AE3" w14:textId="77777777" w:rsidR="00F87726" w:rsidRDefault="00F87726" w:rsidP="00F87726">
            <w:pPr>
              <w:rPr>
                <w:rFonts w:ascii="Arial" w:hAnsi="Arial" w:cs="Arial"/>
                <w:b/>
              </w:rPr>
            </w:pPr>
            <w:r w:rsidRPr="000F1C1D">
              <w:rPr>
                <w:rFonts w:ascii="Arial" w:hAnsi="Arial" w:cs="Arial"/>
                <w:b/>
              </w:rPr>
              <w:t xml:space="preserve">Spring </w:t>
            </w:r>
          </w:p>
          <w:p w14:paraId="6D14AAC3" w14:textId="77777777" w:rsidR="00F87726" w:rsidRPr="000F1C1D" w:rsidRDefault="00F87726" w:rsidP="00F87726">
            <w:pPr>
              <w:rPr>
                <w:rFonts w:ascii="Arial" w:hAnsi="Arial" w:cs="Arial"/>
                <w:b/>
              </w:rPr>
            </w:pPr>
            <w:r>
              <w:rPr>
                <w:rFonts w:ascii="Arial" w:hAnsi="Arial" w:cs="Arial"/>
                <w:b/>
              </w:rPr>
              <w:t xml:space="preserve">Year </w:t>
            </w:r>
            <w:r w:rsidRPr="000F1C1D">
              <w:rPr>
                <w:rFonts w:ascii="Arial" w:hAnsi="Arial" w:cs="Arial"/>
                <w:b/>
              </w:rPr>
              <w:t>2</w:t>
            </w:r>
          </w:p>
        </w:tc>
        <w:tc>
          <w:tcPr>
            <w:tcW w:w="1350" w:type="dxa"/>
          </w:tcPr>
          <w:p w14:paraId="4CE7F2CD" w14:textId="77777777" w:rsidR="00F87726" w:rsidRPr="000F1C1D" w:rsidRDefault="00F87726" w:rsidP="00F87726">
            <w:pPr>
              <w:rPr>
                <w:rFonts w:ascii="Arial" w:hAnsi="Arial" w:cs="Arial"/>
              </w:rPr>
            </w:pPr>
            <w:r w:rsidRPr="000F1C1D">
              <w:rPr>
                <w:rFonts w:ascii="Arial" w:hAnsi="Arial" w:cs="Arial"/>
              </w:rPr>
              <w:t>SOWK 5223</w:t>
            </w:r>
          </w:p>
        </w:tc>
        <w:tc>
          <w:tcPr>
            <w:tcW w:w="5850" w:type="dxa"/>
          </w:tcPr>
          <w:p w14:paraId="795A74F7" w14:textId="77777777" w:rsidR="00F87726" w:rsidRPr="000F1C1D" w:rsidRDefault="00F87726" w:rsidP="00F87726">
            <w:pPr>
              <w:rPr>
                <w:rFonts w:ascii="Arial" w:hAnsi="Arial" w:cs="Arial"/>
              </w:rPr>
            </w:pPr>
            <w:r w:rsidRPr="000F1C1D">
              <w:rPr>
                <w:rFonts w:ascii="Arial" w:hAnsi="Arial" w:cs="Arial"/>
              </w:rPr>
              <w:t>Social Work Practice III Groups</w:t>
            </w:r>
          </w:p>
        </w:tc>
        <w:tc>
          <w:tcPr>
            <w:tcW w:w="856" w:type="dxa"/>
          </w:tcPr>
          <w:p w14:paraId="1E462769"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76B8DD80" w14:textId="77777777" w:rsidTr="00F87726">
        <w:trPr>
          <w:trHeight w:val="19"/>
        </w:trPr>
        <w:tc>
          <w:tcPr>
            <w:tcW w:w="1165" w:type="dxa"/>
            <w:vMerge/>
          </w:tcPr>
          <w:p w14:paraId="58C9754A" w14:textId="77777777" w:rsidR="00F87726" w:rsidRPr="000F1C1D" w:rsidRDefault="00F87726" w:rsidP="00F87726">
            <w:pPr>
              <w:jc w:val="center"/>
              <w:rPr>
                <w:rFonts w:ascii="Arial" w:hAnsi="Arial" w:cs="Arial"/>
              </w:rPr>
            </w:pPr>
          </w:p>
        </w:tc>
        <w:tc>
          <w:tcPr>
            <w:tcW w:w="1350" w:type="dxa"/>
          </w:tcPr>
          <w:p w14:paraId="43A589D9" w14:textId="77777777" w:rsidR="00F87726" w:rsidRPr="000F1C1D" w:rsidRDefault="00F87726" w:rsidP="00F87726">
            <w:pPr>
              <w:rPr>
                <w:rFonts w:ascii="Arial" w:hAnsi="Arial" w:cs="Arial"/>
              </w:rPr>
            </w:pPr>
            <w:r w:rsidRPr="000F1C1D">
              <w:rPr>
                <w:rFonts w:ascii="Arial" w:hAnsi="Arial" w:cs="Arial"/>
              </w:rPr>
              <w:t>SOWK 5803</w:t>
            </w:r>
          </w:p>
        </w:tc>
        <w:tc>
          <w:tcPr>
            <w:tcW w:w="5850" w:type="dxa"/>
          </w:tcPr>
          <w:p w14:paraId="40A62E3C" w14:textId="77777777" w:rsidR="00F87726" w:rsidRPr="000F1C1D" w:rsidRDefault="00F87726" w:rsidP="00F87726">
            <w:pPr>
              <w:rPr>
                <w:rFonts w:ascii="Arial" w:hAnsi="Arial" w:cs="Arial"/>
              </w:rPr>
            </w:pPr>
            <w:r w:rsidRPr="000F1C1D">
              <w:rPr>
                <w:rFonts w:ascii="Arial" w:hAnsi="Arial" w:cs="Arial"/>
              </w:rPr>
              <w:t xml:space="preserve">Social Work Foundation Field Seminar &amp; Practicum I </w:t>
            </w:r>
          </w:p>
        </w:tc>
        <w:tc>
          <w:tcPr>
            <w:tcW w:w="856" w:type="dxa"/>
          </w:tcPr>
          <w:p w14:paraId="42489CEC"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049B04EC" w14:textId="77777777" w:rsidTr="00F87726">
        <w:trPr>
          <w:trHeight w:val="19"/>
        </w:trPr>
        <w:tc>
          <w:tcPr>
            <w:tcW w:w="8365" w:type="dxa"/>
            <w:gridSpan w:val="3"/>
          </w:tcPr>
          <w:p w14:paraId="2D167A8D" w14:textId="77777777" w:rsidR="00F87726" w:rsidRPr="000F1C1D" w:rsidRDefault="00F87726" w:rsidP="00F87726">
            <w:pPr>
              <w:jc w:val="right"/>
              <w:rPr>
                <w:rFonts w:ascii="Arial" w:hAnsi="Arial" w:cs="Arial"/>
                <w:bCs/>
              </w:rPr>
            </w:pPr>
            <w:r w:rsidRPr="000F1C1D">
              <w:rPr>
                <w:rFonts w:ascii="Arial" w:hAnsi="Arial" w:cs="Arial"/>
                <w:bCs/>
              </w:rPr>
              <w:t>Spring 2 Total</w:t>
            </w:r>
          </w:p>
        </w:tc>
        <w:tc>
          <w:tcPr>
            <w:tcW w:w="856" w:type="dxa"/>
          </w:tcPr>
          <w:p w14:paraId="52684139" w14:textId="77777777" w:rsidR="00F87726" w:rsidRPr="000F1C1D" w:rsidRDefault="00F87726" w:rsidP="00F87726">
            <w:pPr>
              <w:jc w:val="center"/>
              <w:rPr>
                <w:rFonts w:ascii="Arial" w:hAnsi="Arial" w:cs="Arial"/>
                <w:bCs/>
              </w:rPr>
            </w:pPr>
            <w:r w:rsidRPr="000F1C1D">
              <w:rPr>
                <w:rFonts w:ascii="Arial" w:hAnsi="Arial" w:cs="Arial"/>
                <w:bCs/>
              </w:rPr>
              <w:t>6</w:t>
            </w:r>
          </w:p>
        </w:tc>
      </w:tr>
      <w:tr w:rsidR="00F87726" w:rsidRPr="000F1C1D" w14:paraId="2981BCE1" w14:textId="77777777" w:rsidTr="00F87726">
        <w:trPr>
          <w:trHeight w:val="19"/>
        </w:trPr>
        <w:tc>
          <w:tcPr>
            <w:tcW w:w="9221" w:type="dxa"/>
            <w:gridSpan w:val="4"/>
            <w:shd w:val="clear" w:color="auto" w:fill="F2F2F2"/>
          </w:tcPr>
          <w:p w14:paraId="4A1883B6" w14:textId="77777777" w:rsidR="00F87726" w:rsidRPr="000F1C1D" w:rsidRDefault="00F87726" w:rsidP="00F87726">
            <w:pPr>
              <w:jc w:val="center"/>
              <w:rPr>
                <w:rFonts w:ascii="Arial" w:hAnsi="Arial" w:cs="Arial"/>
              </w:rPr>
            </w:pPr>
          </w:p>
        </w:tc>
      </w:tr>
      <w:tr w:rsidR="00F87726" w:rsidRPr="000F1C1D" w14:paraId="73E2FE6E" w14:textId="77777777" w:rsidTr="00F87726">
        <w:trPr>
          <w:trHeight w:val="19"/>
        </w:trPr>
        <w:tc>
          <w:tcPr>
            <w:tcW w:w="1165" w:type="dxa"/>
            <w:shd w:val="clear" w:color="auto" w:fill="FFFFFF"/>
          </w:tcPr>
          <w:p w14:paraId="7137BC75" w14:textId="77777777" w:rsidR="00F87726" w:rsidRPr="000F1C1D" w:rsidRDefault="00F87726" w:rsidP="00F87726">
            <w:pPr>
              <w:rPr>
                <w:rFonts w:ascii="Arial" w:hAnsi="Arial" w:cs="Arial"/>
                <w:b/>
              </w:rPr>
            </w:pPr>
            <w:r w:rsidRPr="000F1C1D">
              <w:rPr>
                <w:rFonts w:ascii="Arial" w:hAnsi="Arial" w:cs="Arial"/>
                <w:b/>
              </w:rPr>
              <w:t xml:space="preserve">Summer </w:t>
            </w:r>
          </w:p>
        </w:tc>
        <w:tc>
          <w:tcPr>
            <w:tcW w:w="1350" w:type="dxa"/>
            <w:shd w:val="clear" w:color="auto" w:fill="FFFFFF"/>
          </w:tcPr>
          <w:p w14:paraId="0245C19B" w14:textId="77777777" w:rsidR="00F87726" w:rsidRPr="000F1C1D" w:rsidRDefault="00F87726" w:rsidP="00F87726">
            <w:pPr>
              <w:rPr>
                <w:rFonts w:ascii="Arial" w:hAnsi="Arial" w:cs="Arial"/>
              </w:rPr>
            </w:pPr>
            <w:r w:rsidRPr="000F1C1D">
              <w:rPr>
                <w:rFonts w:ascii="Arial" w:hAnsi="Arial" w:cs="Arial"/>
              </w:rPr>
              <w:t>SOWK 5813</w:t>
            </w:r>
          </w:p>
        </w:tc>
        <w:tc>
          <w:tcPr>
            <w:tcW w:w="5850" w:type="dxa"/>
            <w:shd w:val="clear" w:color="auto" w:fill="FFFFFF"/>
          </w:tcPr>
          <w:p w14:paraId="4920F667" w14:textId="77777777" w:rsidR="00F87726" w:rsidRPr="000F1C1D" w:rsidRDefault="00F87726" w:rsidP="00F87726">
            <w:pPr>
              <w:rPr>
                <w:rFonts w:ascii="Arial" w:hAnsi="Arial" w:cs="Arial"/>
              </w:rPr>
            </w:pPr>
            <w:r w:rsidRPr="000F1C1D">
              <w:rPr>
                <w:rFonts w:ascii="Arial" w:hAnsi="Arial" w:cs="Arial"/>
              </w:rPr>
              <w:t>Social Work Foundation Field Seminar &amp; Practicum II</w:t>
            </w:r>
          </w:p>
        </w:tc>
        <w:tc>
          <w:tcPr>
            <w:tcW w:w="856" w:type="dxa"/>
            <w:shd w:val="clear" w:color="auto" w:fill="FFFFFF"/>
          </w:tcPr>
          <w:p w14:paraId="1099B5E0"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3A5C84A8" w14:textId="77777777" w:rsidTr="00F87726">
        <w:trPr>
          <w:trHeight w:val="19"/>
        </w:trPr>
        <w:tc>
          <w:tcPr>
            <w:tcW w:w="8365" w:type="dxa"/>
            <w:gridSpan w:val="3"/>
            <w:shd w:val="clear" w:color="auto" w:fill="FFFFFF"/>
          </w:tcPr>
          <w:p w14:paraId="6647BAAB" w14:textId="77777777" w:rsidR="00F87726" w:rsidRPr="000F1C1D" w:rsidRDefault="00F87726" w:rsidP="00F87726">
            <w:pPr>
              <w:jc w:val="right"/>
              <w:rPr>
                <w:rFonts w:ascii="Arial" w:hAnsi="Arial" w:cs="Arial"/>
              </w:rPr>
            </w:pPr>
            <w:r w:rsidRPr="000F1C1D">
              <w:rPr>
                <w:rFonts w:ascii="Arial" w:hAnsi="Arial" w:cs="Arial"/>
              </w:rPr>
              <w:t>Summer Total</w:t>
            </w:r>
          </w:p>
        </w:tc>
        <w:tc>
          <w:tcPr>
            <w:tcW w:w="856" w:type="dxa"/>
            <w:shd w:val="clear" w:color="auto" w:fill="FFFFFF"/>
          </w:tcPr>
          <w:p w14:paraId="68D123EF"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36C0E84A" w14:textId="77777777" w:rsidTr="00F87726">
        <w:trPr>
          <w:trHeight w:val="19"/>
        </w:trPr>
        <w:tc>
          <w:tcPr>
            <w:tcW w:w="9221" w:type="dxa"/>
            <w:gridSpan w:val="4"/>
            <w:shd w:val="clear" w:color="auto" w:fill="F2F2F2"/>
          </w:tcPr>
          <w:p w14:paraId="0A59EC0A" w14:textId="77777777" w:rsidR="00F87726" w:rsidRPr="000F1C1D" w:rsidRDefault="00F87726" w:rsidP="00F87726">
            <w:pPr>
              <w:jc w:val="center"/>
              <w:rPr>
                <w:rFonts w:ascii="Arial" w:hAnsi="Arial" w:cs="Arial"/>
              </w:rPr>
            </w:pPr>
          </w:p>
        </w:tc>
      </w:tr>
      <w:tr w:rsidR="00F87726" w:rsidRPr="000F1C1D" w14:paraId="138F4C39" w14:textId="77777777" w:rsidTr="00F87726">
        <w:trPr>
          <w:trHeight w:val="19"/>
        </w:trPr>
        <w:tc>
          <w:tcPr>
            <w:tcW w:w="1165" w:type="dxa"/>
            <w:vMerge w:val="restart"/>
            <w:shd w:val="clear" w:color="auto" w:fill="FFFFFF"/>
          </w:tcPr>
          <w:p w14:paraId="219C429D" w14:textId="77777777" w:rsidR="00F87726" w:rsidRDefault="00F87726" w:rsidP="00F87726">
            <w:pPr>
              <w:rPr>
                <w:rFonts w:ascii="Arial" w:hAnsi="Arial" w:cs="Arial"/>
                <w:b/>
              </w:rPr>
            </w:pPr>
            <w:r w:rsidRPr="000F1C1D">
              <w:rPr>
                <w:rFonts w:ascii="Arial" w:hAnsi="Arial" w:cs="Arial"/>
                <w:b/>
              </w:rPr>
              <w:t xml:space="preserve">Fall </w:t>
            </w:r>
          </w:p>
          <w:p w14:paraId="02B451D0" w14:textId="77777777" w:rsidR="00F87726" w:rsidRPr="000F1C1D" w:rsidRDefault="00F87726" w:rsidP="00F87726">
            <w:pPr>
              <w:rPr>
                <w:rFonts w:ascii="Arial" w:hAnsi="Arial" w:cs="Arial"/>
                <w:b/>
              </w:rPr>
            </w:pPr>
            <w:r>
              <w:rPr>
                <w:rFonts w:ascii="Arial" w:hAnsi="Arial" w:cs="Arial"/>
                <w:b/>
              </w:rPr>
              <w:t xml:space="preserve">Year </w:t>
            </w:r>
            <w:r w:rsidRPr="000F1C1D">
              <w:rPr>
                <w:rFonts w:ascii="Arial" w:hAnsi="Arial" w:cs="Arial"/>
                <w:b/>
              </w:rPr>
              <w:t>3</w:t>
            </w:r>
          </w:p>
        </w:tc>
        <w:tc>
          <w:tcPr>
            <w:tcW w:w="1350" w:type="dxa"/>
            <w:shd w:val="clear" w:color="auto" w:fill="FFFFFF"/>
          </w:tcPr>
          <w:p w14:paraId="5AB344B2" w14:textId="77777777" w:rsidR="00F87726" w:rsidRPr="000F1C1D" w:rsidRDefault="00F87726" w:rsidP="00F87726">
            <w:pPr>
              <w:rPr>
                <w:rFonts w:ascii="Arial" w:hAnsi="Arial" w:cs="Arial"/>
              </w:rPr>
            </w:pPr>
            <w:r w:rsidRPr="000F1C1D">
              <w:rPr>
                <w:rFonts w:ascii="Arial" w:hAnsi="Arial" w:cs="Arial"/>
              </w:rPr>
              <w:t>SOWK 5233</w:t>
            </w:r>
          </w:p>
        </w:tc>
        <w:tc>
          <w:tcPr>
            <w:tcW w:w="5850" w:type="dxa"/>
            <w:shd w:val="clear" w:color="auto" w:fill="FFFFFF"/>
          </w:tcPr>
          <w:p w14:paraId="2A5F39FC" w14:textId="77777777" w:rsidR="00F87726" w:rsidRPr="000F1C1D" w:rsidRDefault="00F87726" w:rsidP="00F87726">
            <w:pPr>
              <w:rPr>
                <w:rFonts w:ascii="Arial" w:hAnsi="Arial" w:cs="Arial"/>
              </w:rPr>
            </w:pPr>
            <w:r w:rsidRPr="000F1C1D">
              <w:rPr>
                <w:rFonts w:ascii="Arial" w:hAnsi="Arial" w:cs="Arial"/>
              </w:rPr>
              <w:t>Social Work Advanced Practice I Multidimensional Assessment</w:t>
            </w:r>
          </w:p>
        </w:tc>
        <w:tc>
          <w:tcPr>
            <w:tcW w:w="856" w:type="dxa"/>
            <w:shd w:val="clear" w:color="auto" w:fill="FFFFFF"/>
          </w:tcPr>
          <w:p w14:paraId="22403072"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1B0BC7B6" w14:textId="77777777" w:rsidTr="00F87726">
        <w:trPr>
          <w:trHeight w:val="19"/>
        </w:trPr>
        <w:tc>
          <w:tcPr>
            <w:tcW w:w="1165" w:type="dxa"/>
            <w:vMerge/>
            <w:shd w:val="clear" w:color="auto" w:fill="FFFFFF"/>
          </w:tcPr>
          <w:p w14:paraId="7B6BF321" w14:textId="77777777" w:rsidR="00F87726" w:rsidRPr="000F1C1D" w:rsidRDefault="00F87726" w:rsidP="00F87726">
            <w:pPr>
              <w:jc w:val="center"/>
              <w:rPr>
                <w:rFonts w:ascii="Arial" w:hAnsi="Arial" w:cs="Arial"/>
              </w:rPr>
            </w:pPr>
          </w:p>
        </w:tc>
        <w:tc>
          <w:tcPr>
            <w:tcW w:w="1350" w:type="dxa"/>
            <w:shd w:val="clear" w:color="auto" w:fill="FFFFFF"/>
          </w:tcPr>
          <w:p w14:paraId="775B43AD" w14:textId="77777777" w:rsidR="00F87726" w:rsidRPr="000F1C1D" w:rsidRDefault="00F87726" w:rsidP="00F87726">
            <w:pPr>
              <w:rPr>
                <w:rFonts w:ascii="Arial" w:hAnsi="Arial" w:cs="Arial"/>
              </w:rPr>
            </w:pPr>
            <w:r w:rsidRPr="000F1C1D">
              <w:rPr>
                <w:rFonts w:ascii="Arial" w:hAnsi="Arial" w:cs="Arial"/>
              </w:rPr>
              <w:t>SOWK 5243</w:t>
            </w:r>
          </w:p>
        </w:tc>
        <w:tc>
          <w:tcPr>
            <w:tcW w:w="5850" w:type="dxa"/>
            <w:shd w:val="clear" w:color="auto" w:fill="FFFFFF"/>
          </w:tcPr>
          <w:p w14:paraId="03404C72" w14:textId="77777777" w:rsidR="00F87726" w:rsidRPr="000F1C1D" w:rsidRDefault="00F87726" w:rsidP="00F87726">
            <w:pPr>
              <w:rPr>
                <w:rFonts w:ascii="Arial" w:hAnsi="Arial" w:cs="Arial"/>
              </w:rPr>
            </w:pPr>
            <w:r w:rsidRPr="000F1C1D">
              <w:rPr>
                <w:rFonts w:ascii="Arial" w:hAnsi="Arial" w:cs="Arial"/>
              </w:rPr>
              <w:t>Social Work Human Diversity &amp; Multicultural Practice</w:t>
            </w:r>
          </w:p>
        </w:tc>
        <w:tc>
          <w:tcPr>
            <w:tcW w:w="856" w:type="dxa"/>
            <w:shd w:val="clear" w:color="auto" w:fill="FFFFFF"/>
          </w:tcPr>
          <w:p w14:paraId="54C169FC"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5388734C" w14:textId="77777777" w:rsidTr="00F87726">
        <w:trPr>
          <w:trHeight w:val="19"/>
        </w:trPr>
        <w:tc>
          <w:tcPr>
            <w:tcW w:w="1165" w:type="dxa"/>
            <w:vMerge/>
            <w:shd w:val="clear" w:color="auto" w:fill="auto"/>
          </w:tcPr>
          <w:p w14:paraId="2DF94F75" w14:textId="77777777" w:rsidR="00F87726" w:rsidRPr="000F1C1D" w:rsidRDefault="00F87726" w:rsidP="00F87726">
            <w:pPr>
              <w:jc w:val="center"/>
              <w:rPr>
                <w:rFonts w:ascii="Arial" w:hAnsi="Arial" w:cs="Arial"/>
              </w:rPr>
            </w:pPr>
          </w:p>
        </w:tc>
        <w:tc>
          <w:tcPr>
            <w:tcW w:w="1350" w:type="dxa"/>
            <w:shd w:val="clear" w:color="auto" w:fill="auto"/>
          </w:tcPr>
          <w:p w14:paraId="506A1A23" w14:textId="77777777" w:rsidR="00F87726" w:rsidRPr="000F1C1D" w:rsidRDefault="00F87726" w:rsidP="00F87726">
            <w:pPr>
              <w:rPr>
                <w:rFonts w:ascii="Arial" w:hAnsi="Arial" w:cs="Arial"/>
              </w:rPr>
            </w:pPr>
            <w:r w:rsidRPr="000F1C1D">
              <w:rPr>
                <w:rFonts w:ascii="Arial" w:hAnsi="Arial" w:cs="Arial"/>
              </w:rPr>
              <w:t>SOWK 5323</w:t>
            </w:r>
          </w:p>
        </w:tc>
        <w:tc>
          <w:tcPr>
            <w:tcW w:w="5850" w:type="dxa"/>
            <w:shd w:val="clear" w:color="auto" w:fill="auto"/>
          </w:tcPr>
          <w:p w14:paraId="11799A5E" w14:textId="77777777" w:rsidR="00F87726" w:rsidRPr="000F1C1D" w:rsidRDefault="00F87726" w:rsidP="00F87726">
            <w:pPr>
              <w:rPr>
                <w:rFonts w:ascii="Arial" w:hAnsi="Arial" w:cs="Arial"/>
              </w:rPr>
            </w:pPr>
            <w:r w:rsidRPr="000F1C1D">
              <w:rPr>
                <w:rFonts w:ascii="Arial" w:hAnsi="Arial" w:cs="Arial"/>
              </w:rPr>
              <w:t>Social Work Administration and Management</w:t>
            </w:r>
          </w:p>
        </w:tc>
        <w:tc>
          <w:tcPr>
            <w:tcW w:w="856" w:type="dxa"/>
            <w:shd w:val="clear" w:color="auto" w:fill="auto"/>
          </w:tcPr>
          <w:p w14:paraId="0123BFF9"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352673F0" w14:textId="77777777" w:rsidTr="00F87726">
        <w:trPr>
          <w:trHeight w:val="19"/>
        </w:trPr>
        <w:tc>
          <w:tcPr>
            <w:tcW w:w="8365" w:type="dxa"/>
            <w:gridSpan w:val="3"/>
            <w:shd w:val="clear" w:color="auto" w:fill="FFFFFF"/>
          </w:tcPr>
          <w:p w14:paraId="34BBFB29" w14:textId="77777777" w:rsidR="00F87726" w:rsidRPr="000F1C1D" w:rsidRDefault="00F87726" w:rsidP="00F87726">
            <w:pPr>
              <w:jc w:val="right"/>
              <w:rPr>
                <w:rFonts w:ascii="Arial" w:hAnsi="Arial" w:cs="Arial"/>
              </w:rPr>
            </w:pPr>
            <w:r w:rsidRPr="000F1C1D">
              <w:rPr>
                <w:rFonts w:ascii="Arial" w:hAnsi="Arial" w:cs="Arial"/>
              </w:rPr>
              <w:t>Fall 3 Total</w:t>
            </w:r>
          </w:p>
        </w:tc>
        <w:tc>
          <w:tcPr>
            <w:tcW w:w="856" w:type="dxa"/>
            <w:shd w:val="clear" w:color="auto" w:fill="FFFFFF"/>
          </w:tcPr>
          <w:p w14:paraId="2A9F1CF4" w14:textId="77777777" w:rsidR="00F87726" w:rsidRPr="000F1C1D" w:rsidRDefault="00F87726" w:rsidP="00F87726">
            <w:pPr>
              <w:jc w:val="center"/>
              <w:rPr>
                <w:rFonts w:ascii="Arial" w:hAnsi="Arial" w:cs="Arial"/>
              </w:rPr>
            </w:pPr>
            <w:r w:rsidRPr="000F1C1D">
              <w:rPr>
                <w:rFonts w:ascii="Arial" w:hAnsi="Arial" w:cs="Arial"/>
              </w:rPr>
              <w:t>9</w:t>
            </w:r>
          </w:p>
        </w:tc>
      </w:tr>
      <w:tr w:rsidR="00F87726" w:rsidRPr="000F1C1D" w14:paraId="2631D2DB" w14:textId="77777777" w:rsidTr="00F87726">
        <w:trPr>
          <w:trHeight w:val="19"/>
        </w:trPr>
        <w:tc>
          <w:tcPr>
            <w:tcW w:w="9221" w:type="dxa"/>
            <w:gridSpan w:val="4"/>
            <w:shd w:val="clear" w:color="auto" w:fill="F2F2F2"/>
          </w:tcPr>
          <w:p w14:paraId="1F3A99FA" w14:textId="77777777" w:rsidR="00F87726" w:rsidRPr="000F1C1D" w:rsidRDefault="00F87726" w:rsidP="00F87726">
            <w:pPr>
              <w:jc w:val="center"/>
              <w:rPr>
                <w:rFonts w:ascii="Arial" w:hAnsi="Arial" w:cs="Arial"/>
              </w:rPr>
            </w:pPr>
          </w:p>
        </w:tc>
      </w:tr>
      <w:tr w:rsidR="00F87726" w:rsidRPr="000F1C1D" w14:paraId="40C05EFB" w14:textId="77777777" w:rsidTr="00F87726">
        <w:trPr>
          <w:trHeight w:val="19"/>
        </w:trPr>
        <w:tc>
          <w:tcPr>
            <w:tcW w:w="1165" w:type="dxa"/>
            <w:vMerge w:val="restart"/>
            <w:shd w:val="clear" w:color="auto" w:fill="FFFFFF"/>
          </w:tcPr>
          <w:p w14:paraId="6072D687" w14:textId="77777777" w:rsidR="00F87726" w:rsidRDefault="00F87726" w:rsidP="00F87726">
            <w:pPr>
              <w:rPr>
                <w:rFonts w:ascii="Arial" w:hAnsi="Arial" w:cs="Arial"/>
                <w:b/>
              </w:rPr>
            </w:pPr>
            <w:r w:rsidRPr="000F1C1D">
              <w:rPr>
                <w:rFonts w:ascii="Arial" w:hAnsi="Arial" w:cs="Arial"/>
                <w:b/>
              </w:rPr>
              <w:t xml:space="preserve">Spring </w:t>
            </w:r>
          </w:p>
          <w:p w14:paraId="309CD103" w14:textId="77777777" w:rsidR="00F87726" w:rsidRPr="000F1C1D" w:rsidRDefault="00F87726" w:rsidP="00F87726">
            <w:pPr>
              <w:rPr>
                <w:rFonts w:ascii="Arial" w:hAnsi="Arial" w:cs="Arial"/>
                <w:b/>
              </w:rPr>
            </w:pPr>
            <w:r>
              <w:rPr>
                <w:rFonts w:ascii="Arial" w:hAnsi="Arial" w:cs="Arial"/>
                <w:b/>
              </w:rPr>
              <w:t xml:space="preserve">Year </w:t>
            </w:r>
            <w:r w:rsidRPr="000F1C1D">
              <w:rPr>
                <w:rFonts w:ascii="Arial" w:hAnsi="Arial" w:cs="Arial"/>
                <w:b/>
              </w:rPr>
              <w:t>3</w:t>
            </w:r>
          </w:p>
        </w:tc>
        <w:tc>
          <w:tcPr>
            <w:tcW w:w="1350" w:type="dxa"/>
            <w:shd w:val="clear" w:color="auto" w:fill="FFFFFF"/>
          </w:tcPr>
          <w:p w14:paraId="0B0B1D03" w14:textId="77777777" w:rsidR="00F87726" w:rsidRPr="000F1C1D" w:rsidRDefault="00F87726" w:rsidP="00F87726">
            <w:pPr>
              <w:rPr>
                <w:rFonts w:ascii="Arial" w:hAnsi="Arial" w:cs="Arial"/>
              </w:rPr>
            </w:pPr>
            <w:r w:rsidRPr="000F1C1D">
              <w:rPr>
                <w:rFonts w:ascii="Arial" w:hAnsi="Arial" w:cs="Arial"/>
              </w:rPr>
              <w:t>SOWK 5253</w:t>
            </w:r>
          </w:p>
        </w:tc>
        <w:tc>
          <w:tcPr>
            <w:tcW w:w="5850" w:type="dxa"/>
            <w:shd w:val="clear" w:color="auto" w:fill="FFFFFF"/>
          </w:tcPr>
          <w:p w14:paraId="4464A30D" w14:textId="77777777" w:rsidR="00F87726" w:rsidRPr="000F1C1D" w:rsidRDefault="00F87726" w:rsidP="00F87726">
            <w:pPr>
              <w:rPr>
                <w:rFonts w:ascii="Arial" w:hAnsi="Arial" w:cs="Arial"/>
              </w:rPr>
            </w:pPr>
            <w:r w:rsidRPr="000F1C1D">
              <w:rPr>
                <w:rFonts w:ascii="Arial" w:hAnsi="Arial" w:cs="Arial"/>
              </w:rPr>
              <w:t>Social Work Advanced Practice II Interventions</w:t>
            </w:r>
          </w:p>
        </w:tc>
        <w:tc>
          <w:tcPr>
            <w:tcW w:w="856" w:type="dxa"/>
            <w:shd w:val="clear" w:color="auto" w:fill="FFFFFF"/>
          </w:tcPr>
          <w:p w14:paraId="63D014F1"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12A96504" w14:textId="77777777" w:rsidTr="00F87726">
        <w:trPr>
          <w:trHeight w:val="19"/>
        </w:trPr>
        <w:tc>
          <w:tcPr>
            <w:tcW w:w="1165" w:type="dxa"/>
            <w:vMerge/>
            <w:shd w:val="clear" w:color="auto" w:fill="FFFFFF"/>
          </w:tcPr>
          <w:p w14:paraId="2F089F92" w14:textId="77777777" w:rsidR="00F87726" w:rsidRPr="000F1C1D" w:rsidRDefault="00F87726" w:rsidP="00F87726">
            <w:pPr>
              <w:jc w:val="center"/>
              <w:rPr>
                <w:rFonts w:ascii="Arial" w:hAnsi="Arial" w:cs="Arial"/>
              </w:rPr>
            </w:pPr>
          </w:p>
        </w:tc>
        <w:tc>
          <w:tcPr>
            <w:tcW w:w="1350" w:type="dxa"/>
            <w:shd w:val="clear" w:color="auto" w:fill="FFFFFF"/>
          </w:tcPr>
          <w:p w14:paraId="78DE7C74" w14:textId="77777777" w:rsidR="00F87726" w:rsidRPr="000F1C1D" w:rsidRDefault="00F87726" w:rsidP="00F87726">
            <w:pPr>
              <w:rPr>
                <w:rFonts w:ascii="Arial" w:hAnsi="Arial" w:cs="Arial"/>
              </w:rPr>
            </w:pPr>
            <w:r w:rsidRPr="000F1C1D">
              <w:rPr>
                <w:rFonts w:ascii="Arial" w:hAnsi="Arial" w:cs="Arial"/>
              </w:rPr>
              <w:t>SOWK 5333</w:t>
            </w:r>
          </w:p>
        </w:tc>
        <w:tc>
          <w:tcPr>
            <w:tcW w:w="5850" w:type="dxa"/>
            <w:shd w:val="clear" w:color="auto" w:fill="FFFFFF"/>
          </w:tcPr>
          <w:p w14:paraId="0A5954DF" w14:textId="77777777" w:rsidR="00F87726" w:rsidRPr="000F1C1D" w:rsidRDefault="00F87726" w:rsidP="00F87726">
            <w:pPr>
              <w:rPr>
                <w:rFonts w:ascii="Arial" w:hAnsi="Arial" w:cs="Arial"/>
              </w:rPr>
            </w:pPr>
            <w:r w:rsidRPr="000F1C1D">
              <w:rPr>
                <w:rFonts w:ascii="Arial" w:hAnsi="Arial" w:cs="Arial"/>
              </w:rPr>
              <w:t>Social Work Advanced Policy Analysis</w:t>
            </w:r>
          </w:p>
        </w:tc>
        <w:tc>
          <w:tcPr>
            <w:tcW w:w="856" w:type="dxa"/>
            <w:shd w:val="clear" w:color="auto" w:fill="FFFFFF"/>
          </w:tcPr>
          <w:p w14:paraId="2019A3B0"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55CFB7A7" w14:textId="77777777" w:rsidTr="00F87726">
        <w:trPr>
          <w:trHeight w:val="19"/>
        </w:trPr>
        <w:tc>
          <w:tcPr>
            <w:tcW w:w="8365" w:type="dxa"/>
            <w:gridSpan w:val="3"/>
            <w:shd w:val="clear" w:color="auto" w:fill="FFFFFF"/>
          </w:tcPr>
          <w:p w14:paraId="07950846" w14:textId="77777777" w:rsidR="00F87726" w:rsidRPr="000F1C1D" w:rsidRDefault="00F87726" w:rsidP="00F87726">
            <w:pPr>
              <w:jc w:val="right"/>
              <w:rPr>
                <w:rFonts w:ascii="Arial" w:hAnsi="Arial" w:cs="Arial"/>
              </w:rPr>
            </w:pPr>
            <w:r w:rsidRPr="000F1C1D">
              <w:rPr>
                <w:rFonts w:ascii="Arial" w:hAnsi="Arial" w:cs="Arial"/>
              </w:rPr>
              <w:t>Spring 3 Total</w:t>
            </w:r>
          </w:p>
        </w:tc>
        <w:tc>
          <w:tcPr>
            <w:tcW w:w="856" w:type="dxa"/>
            <w:shd w:val="clear" w:color="auto" w:fill="FFFFFF"/>
          </w:tcPr>
          <w:p w14:paraId="7B6B1348" w14:textId="77777777" w:rsidR="00F87726" w:rsidRPr="000F1C1D" w:rsidRDefault="00F87726" w:rsidP="00F87726">
            <w:pPr>
              <w:jc w:val="center"/>
              <w:rPr>
                <w:rFonts w:ascii="Arial" w:hAnsi="Arial" w:cs="Arial"/>
              </w:rPr>
            </w:pPr>
            <w:r w:rsidRPr="000F1C1D">
              <w:rPr>
                <w:rFonts w:ascii="Arial" w:hAnsi="Arial" w:cs="Arial"/>
              </w:rPr>
              <w:t>6</w:t>
            </w:r>
          </w:p>
        </w:tc>
      </w:tr>
      <w:tr w:rsidR="00F87726" w:rsidRPr="000F1C1D" w14:paraId="5A9958CB" w14:textId="77777777" w:rsidTr="00F87726">
        <w:trPr>
          <w:trHeight w:val="19"/>
        </w:trPr>
        <w:tc>
          <w:tcPr>
            <w:tcW w:w="9221" w:type="dxa"/>
            <w:gridSpan w:val="4"/>
            <w:shd w:val="clear" w:color="auto" w:fill="F2F2F2"/>
          </w:tcPr>
          <w:p w14:paraId="1CC55D4F" w14:textId="77777777" w:rsidR="00F87726" w:rsidRPr="000F1C1D" w:rsidRDefault="00F87726" w:rsidP="00F87726">
            <w:pPr>
              <w:jc w:val="center"/>
              <w:rPr>
                <w:rFonts w:ascii="Arial" w:hAnsi="Arial" w:cs="Arial"/>
              </w:rPr>
            </w:pPr>
          </w:p>
        </w:tc>
      </w:tr>
      <w:tr w:rsidR="00F87726" w:rsidRPr="000F1C1D" w14:paraId="39D6034D" w14:textId="77777777" w:rsidTr="00F87726">
        <w:trPr>
          <w:trHeight w:val="19"/>
        </w:trPr>
        <w:tc>
          <w:tcPr>
            <w:tcW w:w="1165" w:type="dxa"/>
            <w:vMerge w:val="restart"/>
            <w:tcBorders>
              <w:left w:val="single" w:sz="4" w:space="0" w:color="auto"/>
            </w:tcBorders>
            <w:shd w:val="clear" w:color="auto" w:fill="auto"/>
          </w:tcPr>
          <w:p w14:paraId="47F04D52" w14:textId="77777777" w:rsidR="00F87726" w:rsidRDefault="00F87726" w:rsidP="00F87726">
            <w:pPr>
              <w:rPr>
                <w:rFonts w:ascii="Arial" w:hAnsi="Arial" w:cs="Arial"/>
                <w:b/>
                <w:bCs/>
              </w:rPr>
            </w:pPr>
            <w:r w:rsidRPr="000F1C1D">
              <w:rPr>
                <w:rFonts w:ascii="Arial" w:hAnsi="Arial" w:cs="Arial"/>
                <w:b/>
                <w:bCs/>
              </w:rPr>
              <w:t xml:space="preserve">Fall </w:t>
            </w:r>
          </w:p>
          <w:p w14:paraId="68D31A01" w14:textId="77777777" w:rsidR="00F87726" w:rsidRPr="000F1C1D" w:rsidRDefault="00F87726" w:rsidP="00F87726">
            <w:pPr>
              <w:rPr>
                <w:rFonts w:ascii="Arial" w:hAnsi="Arial" w:cs="Arial"/>
                <w:b/>
                <w:bCs/>
              </w:rPr>
            </w:pPr>
            <w:r>
              <w:rPr>
                <w:rFonts w:ascii="Arial" w:hAnsi="Arial" w:cs="Arial"/>
                <w:b/>
                <w:bCs/>
              </w:rPr>
              <w:t xml:space="preserve">Year </w:t>
            </w:r>
            <w:r w:rsidRPr="000F1C1D">
              <w:rPr>
                <w:rFonts w:ascii="Arial" w:hAnsi="Arial" w:cs="Arial"/>
                <w:b/>
                <w:bCs/>
              </w:rPr>
              <w:t>4</w:t>
            </w:r>
          </w:p>
        </w:tc>
        <w:tc>
          <w:tcPr>
            <w:tcW w:w="1350" w:type="dxa"/>
            <w:shd w:val="clear" w:color="auto" w:fill="auto"/>
          </w:tcPr>
          <w:p w14:paraId="059982B1" w14:textId="77777777" w:rsidR="00F87726" w:rsidRPr="000F1C1D" w:rsidRDefault="00F87726" w:rsidP="00F87726">
            <w:pPr>
              <w:rPr>
                <w:rFonts w:ascii="Arial" w:hAnsi="Arial" w:cs="Arial"/>
                <w:bCs/>
              </w:rPr>
            </w:pPr>
            <w:r w:rsidRPr="000F1C1D">
              <w:rPr>
                <w:rFonts w:ascii="Arial" w:hAnsi="Arial" w:cs="Arial"/>
                <w:bCs/>
              </w:rPr>
              <w:t>SOWK 5413</w:t>
            </w:r>
          </w:p>
        </w:tc>
        <w:tc>
          <w:tcPr>
            <w:tcW w:w="5850" w:type="dxa"/>
            <w:shd w:val="clear" w:color="auto" w:fill="auto"/>
          </w:tcPr>
          <w:p w14:paraId="6D376A1C" w14:textId="77777777" w:rsidR="00F87726" w:rsidRPr="000F1C1D" w:rsidRDefault="00F87726" w:rsidP="00F87726">
            <w:pPr>
              <w:rPr>
                <w:rFonts w:ascii="Arial" w:hAnsi="Arial" w:cs="Arial"/>
              </w:rPr>
            </w:pPr>
            <w:r w:rsidRPr="000F1C1D">
              <w:rPr>
                <w:rFonts w:ascii="Arial" w:hAnsi="Arial" w:cs="Arial"/>
              </w:rPr>
              <w:t>Social Work Program &amp; Practice Evaluation</w:t>
            </w:r>
          </w:p>
        </w:tc>
        <w:tc>
          <w:tcPr>
            <w:tcW w:w="856" w:type="dxa"/>
            <w:shd w:val="clear" w:color="auto" w:fill="auto"/>
          </w:tcPr>
          <w:p w14:paraId="01EE9BA7" w14:textId="77777777" w:rsidR="00F87726" w:rsidRPr="000F1C1D" w:rsidRDefault="00F87726" w:rsidP="00F87726">
            <w:pPr>
              <w:jc w:val="center"/>
              <w:rPr>
                <w:rFonts w:ascii="Arial" w:hAnsi="Arial" w:cs="Arial"/>
                <w:bCs/>
              </w:rPr>
            </w:pPr>
            <w:r w:rsidRPr="000F1C1D">
              <w:rPr>
                <w:rFonts w:ascii="Arial" w:hAnsi="Arial" w:cs="Arial"/>
                <w:bCs/>
              </w:rPr>
              <w:t>3</w:t>
            </w:r>
          </w:p>
        </w:tc>
      </w:tr>
      <w:tr w:rsidR="00F87726" w:rsidRPr="000F1C1D" w14:paraId="18BB63CF" w14:textId="77777777" w:rsidTr="00F87726">
        <w:trPr>
          <w:trHeight w:val="19"/>
        </w:trPr>
        <w:tc>
          <w:tcPr>
            <w:tcW w:w="1165" w:type="dxa"/>
            <w:vMerge/>
            <w:tcBorders>
              <w:left w:val="single" w:sz="4" w:space="0" w:color="auto"/>
            </w:tcBorders>
            <w:shd w:val="clear" w:color="auto" w:fill="auto"/>
          </w:tcPr>
          <w:p w14:paraId="62496C34" w14:textId="77777777" w:rsidR="00F87726" w:rsidRPr="000F1C1D" w:rsidRDefault="00F87726" w:rsidP="00F87726">
            <w:pPr>
              <w:rPr>
                <w:rFonts w:ascii="Arial" w:hAnsi="Arial" w:cs="Arial"/>
                <w:b/>
                <w:bCs/>
              </w:rPr>
            </w:pPr>
          </w:p>
        </w:tc>
        <w:tc>
          <w:tcPr>
            <w:tcW w:w="1350" w:type="dxa"/>
            <w:shd w:val="clear" w:color="auto" w:fill="auto"/>
          </w:tcPr>
          <w:p w14:paraId="35C8DF75" w14:textId="77777777" w:rsidR="00F87726" w:rsidRPr="000F1C1D" w:rsidRDefault="00F87726" w:rsidP="00F87726">
            <w:pPr>
              <w:rPr>
                <w:rFonts w:ascii="Arial" w:hAnsi="Arial" w:cs="Arial"/>
                <w:bCs/>
              </w:rPr>
            </w:pPr>
            <w:r w:rsidRPr="000F1C1D">
              <w:rPr>
                <w:rFonts w:ascii="Arial" w:hAnsi="Arial" w:cs="Arial"/>
                <w:bCs/>
              </w:rPr>
              <w:t>SOWK 5833</w:t>
            </w:r>
          </w:p>
        </w:tc>
        <w:tc>
          <w:tcPr>
            <w:tcW w:w="5850" w:type="dxa"/>
            <w:shd w:val="clear" w:color="auto" w:fill="auto"/>
          </w:tcPr>
          <w:p w14:paraId="763159CD" w14:textId="77777777" w:rsidR="00F87726" w:rsidRPr="000F1C1D" w:rsidRDefault="00F87726" w:rsidP="00F87726">
            <w:pPr>
              <w:rPr>
                <w:rFonts w:ascii="Arial" w:hAnsi="Arial" w:cs="Arial"/>
                <w:b/>
                <w:bCs/>
              </w:rPr>
            </w:pPr>
            <w:r w:rsidRPr="000F1C1D">
              <w:rPr>
                <w:rFonts w:ascii="Arial" w:hAnsi="Arial" w:cs="Arial"/>
              </w:rPr>
              <w:t>Social Work Advanced Field Seminar &amp; Practicum I</w:t>
            </w:r>
          </w:p>
        </w:tc>
        <w:tc>
          <w:tcPr>
            <w:tcW w:w="856" w:type="dxa"/>
            <w:shd w:val="clear" w:color="auto" w:fill="auto"/>
          </w:tcPr>
          <w:p w14:paraId="5E4F068E" w14:textId="77777777" w:rsidR="00F87726" w:rsidRPr="000F1C1D" w:rsidRDefault="00F87726" w:rsidP="00F87726">
            <w:pPr>
              <w:jc w:val="center"/>
              <w:rPr>
                <w:rFonts w:ascii="Arial" w:hAnsi="Arial" w:cs="Arial"/>
                <w:bCs/>
              </w:rPr>
            </w:pPr>
            <w:r w:rsidRPr="000F1C1D">
              <w:rPr>
                <w:rFonts w:ascii="Arial" w:hAnsi="Arial" w:cs="Arial"/>
                <w:bCs/>
              </w:rPr>
              <w:t>3</w:t>
            </w:r>
          </w:p>
        </w:tc>
      </w:tr>
      <w:tr w:rsidR="00F87726" w:rsidRPr="000F1C1D" w14:paraId="3BCF27E2" w14:textId="77777777" w:rsidTr="00F87726">
        <w:trPr>
          <w:trHeight w:val="19"/>
        </w:trPr>
        <w:tc>
          <w:tcPr>
            <w:tcW w:w="8365" w:type="dxa"/>
            <w:gridSpan w:val="3"/>
            <w:tcBorders>
              <w:left w:val="single" w:sz="4" w:space="0" w:color="auto"/>
            </w:tcBorders>
            <w:shd w:val="clear" w:color="auto" w:fill="auto"/>
          </w:tcPr>
          <w:p w14:paraId="67F0B717" w14:textId="77777777" w:rsidR="00F87726" w:rsidRPr="000F1C1D" w:rsidRDefault="00F87726" w:rsidP="00F87726">
            <w:pPr>
              <w:jc w:val="right"/>
              <w:rPr>
                <w:rFonts w:ascii="Arial" w:hAnsi="Arial" w:cs="Arial"/>
                <w:bCs/>
              </w:rPr>
            </w:pPr>
            <w:r w:rsidRPr="000F1C1D">
              <w:rPr>
                <w:rFonts w:ascii="Arial" w:hAnsi="Arial" w:cs="Arial"/>
                <w:bCs/>
              </w:rPr>
              <w:t xml:space="preserve">Fall 4 Total </w:t>
            </w:r>
          </w:p>
        </w:tc>
        <w:tc>
          <w:tcPr>
            <w:tcW w:w="856" w:type="dxa"/>
            <w:shd w:val="clear" w:color="auto" w:fill="auto"/>
          </w:tcPr>
          <w:p w14:paraId="18ACE4B8" w14:textId="77777777" w:rsidR="00F87726" w:rsidRPr="000F1C1D" w:rsidRDefault="00F87726" w:rsidP="00F87726">
            <w:pPr>
              <w:jc w:val="center"/>
              <w:rPr>
                <w:rFonts w:ascii="Arial" w:hAnsi="Arial" w:cs="Arial"/>
                <w:bCs/>
              </w:rPr>
            </w:pPr>
            <w:r w:rsidRPr="000F1C1D">
              <w:rPr>
                <w:rFonts w:ascii="Arial" w:hAnsi="Arial" w:cs="Arial"/>
                <w:bCs/>
              </w:rPr>
              <w:t>6</w:t>
            </w:r>
          </w:p>
        </w:tc>
      </w:tr>
      <w:tr w:rsidR="00F87726" w:rsidRPr="000F1C1D" w14:paraId="66D59F77" w14:textId="77777777" w:rsidTr="00F87726">
        <w:trPr>
          <w:trHeight w:val="19"/>
        </w:trPr>
        <w:tc>
          <w:tcPr>
            <w:tcW w:w="9221" w:type="dxa"/>
            <w:gridSpan w:val="4"/>
            <w:tcBorders>
              <w:left w:val="single" w:sz="4" w:space="0" w:color="auto"/>
            </w:tcBorders>
            <w:shd w:val="clear" w:color="auto" w:fill="F2F2F2"/>
          </w:tcPr>
          <w:p w14:paraId="1539D60E" w14:textId="77777777" w:rsidR="00F87726" w:rsidRPr="000F1C1D" w:rsidRDefault="00F87726" w:rsidP="00F87726">
            <w:pPr>
              <w:jc w:val="center"/>
              <w:rPr>
                <w:rFonts w:ascii="Arial" w:hAnsi="Arial" w:cs="Arial"/>
                <w:bCs/>
              </w:rPr>
            </w:pPr>
          </w:p>
        </w:tc>
      </w:tr>
      <w:tr w:rsidR="00F87726" w:rsidRPr="000F1C1D" w14:paraId="17AFFB68" w14:textId="77777777" w:rsidTr="00F87726">
        <w:trPr>
          <w:trHeight w:val="19"/>
        </w:trPr>
        <w:tc>
          <w:tcPr>
            <w:tcW w:w="1165" w:type="dxa"/>
            <w:vMerge w:val="restart"/>
            <w:tcBorders>
              <w:left w:val="single" w:sz="4" w:space="0" w:color="auto"/>
            </w:tcBorders>
            <w:shd w:val="clear" w:color="auto" w:fill="auto"/>
          </w:tcPr>
          <w:p w14:paraId="2C5383E7" w14:textId="77777777" w:rsidR="00F87726" w:rsidRDefault="00F87726" w:rsidP="00F87726">
            <w:pPr>
              <w:rPr>
                <w:rFonts w:ascii="Arial" w:hAnsi="Arial" w:cs="Arial"/>
                <w:b/>
                <w:bCs/>
              </w:rPr>
            </w:pPr>
            <w:r w:rsidRPr="000F1C1D">
              <w:rPr>
                <w:rFonts w:ascii="Arial" w:hAnsi="Arial" w:cs="Arial"/>
                <w:b/>
                <w:bCs/>
              </w:rPr>
              <w:t xml:space="preserve">Spring </w:t>
            </w:r>
          </w:p>
          <w:p w14:paraId="1AF80F6F" w14:textId="77777777" w:rsidR="00F87726" w:rsidRPr="000F1C1D" w:rsidRDefault="00F87726" w:rsidP="00F87726">
            <w:pPr>
              <w:rPr>
                <w:rFonts w:ascii="Arial" w:hAnsi="Arial" w:cs="Arial"/>
                <w:b/>
                <w:bCs/>
              </w:rPr>
            </w:pPr>
            <w:r>
              <w:rPr>
                <w:rFonts w:ascii="Arial" w:hAnsi="Arial" w:cs="Arial"/>
                <w:b/>
                <w:bCs/>
              </w:rPr>
              <w:t xml:space="preserve">Year </w:t>
            </w:r>
            <w:r w:rsidRPr="000F1C1D">
              <w:rPr>
                <w:rFonts w:ascii="Arial" w:hAnsi="Arial" w:cs="Arial"/>
                <w:b/>
                <w:bCs/>
              </w:rPr>
              <w:t>4</w:t>
            </w:r>
          </w:p>
        </w:tc>
        <w:tc>
          <w:tcPr>
            <w:tcW w:w="1350" w:type="dxa"/>
            <w:shd w:val="clear" w:color="auto" w:fill="auto"/>
          </w:tcPr>
          <w:p w14:paraId="3974D8FC" w14:textId="77777777" w:rsidR="00F87726" w:rsidRPr="000F1C1D" w:rsidRDefault="00F87726" w:rsidP="00F87726">
            <w:pPr>
              <w:rPr>
                <w:rFonts w:ascii="Arial" w:hAnsi="Arial" w:cs="Arial"/>
                <w:bCs/>
              </w:rPr>
            </w:pPr>
            <w:r w:rsidRPr="000F1C1D">
              <w:rPr>
                <w:rFonts w:ascii="Arial" w:hAnsi="Arial" w:cs="Arial"/>
                <w:bCs/>
              </w:rPr>
              <w:t>SOWK 5553</w:t>
            </w:r>
          </w:p>
        </w:tc>
        <w:tc>
          <w:tcPr>
            <w:tcW w:w="5850" w:type="dxa"/>
            <w:shd w:val="clear" w:color="auto" w:fill="auto"/>
          </w:tcPr>
          <w:p w14:paraId="52B51636" w14:textId="77777777" w:rsidR="00F87726" w:rsidRPr="000F1C1D" w:rsidRDefault="00F87726" w:rsidP="00F87726">
            <w:pPr>
              <w:rPr>
                <w:rFonts w:ascii="Arial" w:hAnsi="Arial" w:cs="Arial"/>
                <w:bCs/>
              </w:rPr>
            </w:pPr>
            <w:r w:rsidRPr="000F1C1D">
              <w:rPr>
                <w:rFonts w:ascii="Arial" w:hAnsi="Arial" w:cs="Arial"/>
                <w:bCs/>
              </w:rPr>
              <w:t>Social Work Elective</w:t>
            </w:r>
          </w:p>
        </w:tc>
        <w:tc>
          <w:tcPr>
            <w:tcW w:w="856" w:type="dxa"/>
            <w:shd w:val="clear" w:color="auto" w:fill="auto"/>
          </w:tcPr>
          <w:p w14:paraId="0821E738" w14:textId="77777777" w:rsidR="00F87726" w:rsidRPr="000F1C1D" w:rsidRDefault="00F87726" w:rsidP="00F87726">
            <w:pPr>
              <w:jc w:val="center"/>
              <w:rPr>
                <w:rFonts w:ascii="Arial" w:hAnsi="Arial" w:cs="Arial"/>
                <w:bCs/>
              </w:rPr>
            </w:pPr>
            <w:r w:rsidRPr="000F1C1D">
              <w:rPr>
                <w:rFonts w:ascii="Arial" w:hAnsi="Arial" w:cs="Arial"/>
                <w:bCs/>
              </w:rPr>
              <w:t>3</w:t>
            </w:r>
          </w:p>
        </w:tc>
      </w:tr>
      <w:tr w:rsidR="00F87726" w:rsidRPr="000F1C1D" w14:paraId="4A93C98D" w14:textId="77777777" w:rsidTr="00F87726">
        <w:trPr>
          <w:trHeight w:val="19"/>
        </w:trPr>
        <w:tc>
          <w:tcPr>
            <w:tcW w:w="1165" w:type="dxa"/>
            <w:vMerge/>
            <w:tcBorders>
              <w:left w:val="single" w:sz="4" w:space="0" w:color="auto"/>
            </w:tcBorders>
            <w:shd w:val="clear" w:color="auto" w:fill="auto"/>
          </w:tcPr>
          <w:p w14:paraId="554C70C3" w14:textId="77777777" w:rsidR="00F87726" w:rsidRPr="000F1C1D" w:rsidRDefault="00F87726" w:rsidP="00F87726">
            <w:pPr>
              <w:rPr>
                <w:rFonts w:ascii="Arial" w:hAnsi="Arial" w:cs="Arial"/>
                <w:b/>
                <w:bCs/>
              </w:rPr>
            </w:pPr>
          </w:p>
        </w:tc>
        <w:tc>
          <w:tcPr>
            <w:tcW w:w="1350" w:type="dxa"/>
            <w:shd w:val="clear" w:color="auto" w:fill="auto"/>
          </w:tcPr>
          <w:p w14:paraId="708EDA94" w14:textId="77777777" w:rsidR="00F87726" w:rsidRPr="000F1C1D" w:rsidRDefault="00F87726" w:rsidP="00F87726">
            <w:pPr>
              <w:rPr>
                <w:rFonts w:ascii="Arial" w:hAnsi="Arial" w:cs="Arial"/>
                <w:bCs/>
              </w:rPr>
            </w:pPr>
            <w:r w:rsidRPr="000F1C1D">
              <w:rPr>
                <w:rFonts w:ascii="Arial" w:hAnsi="Arial" w:cs="Arial"/>
                <w:bCs/>
              </w:rPr>
              <w:t>SOWK 5843</w:t>
            </w:r>
          </w:p>
        </w:tc>
        <w:tc>
          <w:tcPr>
            <w:tcW w:w="5850" w:type="dxa"/>
            <w:shd w:val="clear" w:color="auto" w:fill="auto"/>
          </w:tcPr>
          <w:p w14:paraId="336455A1" w14:textId="77777777" w:rsidR="00F87726" w:rsidRPr="000F1C1D" w:rsidRDefault="00F87726" w:rsidP="00F87726">
            <w:pPr>
              <w:rPr>
                <w:rFonts w:ascii="Arial" w:hAnsi="Arial" w:cs="Arial"/>
              </w:rPr>
            </w:pPr>
            <w:r w:rsidRPr="000F1C1D">
              <w:rPr>
                <w:rFonts w:ascii="Arial" w:hAnsi="Arial" w:cs="Arial"/>
              </w:rPr>
              <w:t xml:space="preserve">Social Work Advanced Field Seminar &amp; Practicum II </w:t>
            </w:r>
          </w:p>
        </w:tc>
        <w:tc>
          <w:tcPr>
            <w:tcW w:w="856" w:type="dxa"/>
            <w:shd w:val="clear" w:color="auto" w:fill="auto"/>
          </w:tcPr>
          <w:p w14:paraId="2B35D0B0" w14:textId="77777777" w:rsidR="00F87726" w:rsidRPr="000F1C1D" w:rsidRDefault="00F87726" w:rsidP="00F87726">
            <w:pPr>
              <w:jc w:val="center"/>
              <w:rPr>
                <w:rFonts w:ascii="Arial" w:hAnsi="Arial" w:cs="Arial"/>
                <w:bCs/>
              </w:rPr>
            </w:pPr>
            <w:r w:rsidRPr="000F1C1D">
              <w:rPr>
                <w:rFonts w:ascii="Arial" w:hAnsi="Arial" w:cs="Arial"/>
                <w:bCs/>
              </w:rPr>
              <w:t>3</w:t>
            </w:r>
          </w:p>
        </w:tc>
      </w:tr>
      <w:tr w:rsidR="00F87726" w:rsidRPr="000F1C1D" w14:paraId="436B1D84" w14:textId="77777777" w:rsidTr="00F87726">
        <w:trPr>
          <w:trHeight w:val="19"/>
        </w:trPr>
        <w:tc>
          <w:tcPr>
            <w:tcW w:w="1165" w:type="dxa"/>
            <w:vMerge/>
            <w:tcBorders>
              <w:left w:val="single" w:sz="4" w:space="0" w:color="auto"/>
            </w:tcBorders>
            <w:shd w:val="clear" w:color="auto" w:fill="auto"/>
          </w:tcPr>
          <w:p w14:paraId="22A8095B" w14:textId="77777777" w:rsidR="00F87726" w:rsidRPr="000F1C1D" w:rsidRDefault="00F87726" w:rsidP="00F87726">
            <w:pPr>
              <w:rPr>
                <w:rFonts w:ascii="Arial" w:hAnsi="Arial" w:cs="Arial"/>
                <w:b/>
                <w:bCs/>
              </w:rPr>
            </w:pPr>
          </w:p>
        </w:tc>
        <w:tc>
          <w:tcPr>
            <w:tcW w:w="1350" w:type="dxa"/>
            <w:shd w:val="clear" w:color="auto" w:fill="auto"/>
          </w:tcPr>
          <w:p w14:paraId="237BA773" w14:textId="77777777" w:rsidR="00F87726" w:rsidRPr="000F1C1D" w:rsidRDefault="00F87726" w:rsidP="00F87726">
            <w:pPr>
              <w:rPr>
                <w:rFonts w:ascii="Arial" w:hAnsi="Arial" w:cs="Arial"/>
                <w:bCs/>
              </w:rPr>
            </w:pPr>
            <w:r w:rsidRPr="000F1C1D">
              <w:rPr>
                <w:rFonts w:ascii="Arial" w:hAnsi="Arial" w:cs="Arial"/>
                <w:bCs/>
              </w:rPr>
              <w:t>SOWK 5973</w:t>
            </w:r>
          </w:p>
        </w:tc>
        <w:tc>
          <w:tcPr>
            <w:tcW w:w="5850" w:type="dxa"/>
            <w:shd w:val="clear" w:color="auto" w:fill="auto"/>
          </w:tcPr>
          <w:p w14:paraId="59D3B3E1" w14:textId="77777777" w:rsidR="00F87726" w:rsidRPr="000F1C1D" w:rsidRDefault="00F87726" w:rsidP="00F87726">
            <w:pPr>
              <w:rPr>
                <w:rFonts w:ascii="Arial" w:hAnsi="Arial" w:cs="Arial"/>
              </w:rPr>
            </w:pPr>
            <w:r w:rsidRPr="000F1C1D">
              <w:rPr>
                <w:rFonts w:ascii="Arial" w:hAnsi="Arial" w:cs="Arial"/>
              </w:rPr>
              <w:t>Social Work Advanced Integrative Seminar</w:t>
            </w:r>
          </w:p>
        </w:tc>
        <w:tc>
          <w:tcPr>
            <w:tcW w:w="856" w:type="dxa"/>
            <w:shd w:val="clear" w:color="auto" w:fill="auto"/>
          </w:tcPr>
          <w:p w14:paraId="29A8950F" w14:textId="77777777" w:rsidR="00F87726" w:rsidRPr="000F1C1D" w:rsidRDefault="00F87726" w:rsidP="00F87726">
            <w:pPr>
              <w:jc w:val="center"/>
              <w:rPr>
                <w:rFonts w:ascii="Arial" w:hAnsi="Arial" w:cs="Arial"/>
              </w:rPr>
            </w:pPr>
            <w:r w:rsidRPr="000F1C1D">
              <w:rPr>
                <w:rFonts w:ascii="Arial" w:hAnsi="Arial" w:cs="Arial"/>
              </w:rPr>
              <w:t>3</w:t>
            </w:r>
          </w:p>
        </w:tc>
      </w:tr>
      <w:tr w:rsidR="00F87726" w:rsidRPr="000F1C1D" w14:paraId="3C527D5D" w14:textId="77777777" w:rsidTr="00F87726">
        <w:trPr>
          <w:trHeight w:val="70"/>
        </w:trPr>
        <w:tc>
          <w:tcPr>
            <w:tcW w:w="2515" w:type="dxa"/>
            <w:gridSpan w:val="2"/>
            <w:tcBorders>
              <w:left w:val="single" w:sz="4" w:space="0" w:color="auto"/>
            </w:tcBorders>
            <w:shd w:val="clear" w:color="auto" w:fill="auto"/>
          </w:tcPr>
          <w:p w14:paraId="7F582C36" w14:textId="77777777" w:rsidR="00F87726" w:rsidRPr="000F1C1D" w:rsidRDefault="00F87726" w:rsidP="00F87726">
            <w:pPr>
              <w:rPr>
                <w:rFonts w:ascii="Arial" w:hAnsi="Arial" w:cs="Arial"/>
                <w:bCs/>
              </w:rPr>
            </w:pPr>
          </w:p>
        </w:tc>
        <w:tc>
          <w:tcPr>
            <w:tcW w:w="5850" w:type="dxa"/>
            <w:shd w:val="clear" w:color="auto" w:fill="auto"/>
          </w:tcPr>
          <w:p w14:paraId="74A51CF5" w14:textId="77777777" w:rsidR="00F87726" w:rsidRPr="000F1C1D" w:rsidRDefault="00F87726" w:rsidP="00F87726">
            <w:pPr>
              <w:jc w:val="right"/>
              <w:rPr>
                <w:rFonts w:ascii="Arial" w:hAnsi="Arial" w:cs="Arial"/>
              </w:rPr>
            </w:pPr>
            <w:r w:rsidRPr="000F1C1D">
              <w:rPr>
                <w:rFonts w:ascii="Arial" w:hAnsi="Arial" w:cs="Arial"/>
              </w:rPr>
              <w:t>Spring 4 Total</w:t>
            </w:r>
          </w:p>
        </w:tc>
        <w:tc>
          <w:tcPr>
            <w:tcW w:w="856" w:type="dxa"/>
            <w:shd w:val="clear" w:color="auto" w:fill="auto"/>
          </w:tcPr>
          <w:p w14:paraId="7D54E141" w14:textId="77777777" w:rsidR="00F87726" w:rsidRPr="000F1C1D" w:rsidRDefault="00F87726" w:rsidP="00F87726">
            <w:pPr>
              <w:jc w:val="center"/>
              <w:rPr>
                <w:rFonts w:ascii="Arial" w:hAnsi="Arial" w:cs="Arial"/>
              </w:rPr>
            </w:pPr>
            <w:r w:rsidRPr="000F1C1D">
              <w:rPr>
                <w:rFonts w:ascii="Arial" w:hAnsi="Arial" w:cs="Arial"/>
              </w:rPr>
              <w:t>9</w:t>
            </w:r>
          </w:p>
        </w:tc>
      </w:tr>
      <w:tr w:rsidR="00F87726" w:rsidRPr="000F1C1D" w14:paraId="738F381F" w14:textId="77777777" w:rsidTr="00F87726">
        <w:trPr>
          <w:trHeight w:val="70"/>
        </w:trPr>
        <w:tc>
          <w:tcPr>
            <w:tcW w:w="9221" w:type="dxa"/>
            <w:gridSpan w:val="4"/>
            <w:tcBorders>
              <w:left w:val="single" w:sz="4" w:space="0" w:color="auto"/>
            </w:tcBorders>
            <w:shd w:val="clear" w:color="auto" w:fill="F2F2F2"/>
          </w:tcPr>
          <w:p w14:paraId="43A03147" w14:textId="77777777" w:rsidR="00F87726" w:rsidRPr="000F1C1D" w:rsidRDefault="00F87726" w:rsidP="00F87726">
            <w:pPr>
              <w:jc w:val="center"/>
              <w:rPr>
                <w:rFonts w:ascii="Arial" w:hAnsi="Arial" w:cs="Arial"/>
              </w:rPr>
            </w:pPr>
          </w:p>
        </w:tc>
      </w:tr>
      <w:tr w:rsidR="00F87726" w:rsidRPr="000F1C1D" w14:paraId="7DAE08B3" w14:textId="77777777" w:rsidTr="00F87726">
        <w:trPr>
          <w:trHeight w:val="70"/>
        </w:trPr>
        <w:tc>
          <w:tcPr>
            <w:tcW w:w="2515" w:type="dxa"/>
            <w:gridSpan w:val="2"/>
            <w:tcBorders>
              <w:left w:val="single" w:sz="4" w:space="0" w:color="auto"/>
            </w:tcBorders>
            <w:shd w:val="clear" w:color="auto" w:fill="auto"/>
          </w:tcPr>
          <w:p w14:paraId="5868FA77" w14:textId="77777777" w:rsidR="00F87726" w:rsidRPr="000F1C1D" w:rsidRDefault="00F87726" w:rsidP="00F87726">
            <w:pPr>
              <w:rPr>
                <w:rFonts w:ascii="Arial" w:hAnsi="Arial" w:cs="Arial"/>
                <w:bCs/>
              </w:rPr>
            </w:pPr>
          </w:p>
        </w:tc>
        <w:tc>
          <w:tcPr>
            <w:tcW w:w="5850" w:type="dxa"/>
            <w:shd w:val="clear" w:color="auto" w:fill="auto"/>
          </w:tcPr>
          <w:p w14:paraId="4E5D9526" w14:textId="77777777" w:rsidR="00F87726" w:rsidRPr="000F1C1D" w:rsidRDefault="00F87726" w:rsidP="00F87726">
            <w:pPr>
              <w:jc w:val="right"/>
              <w:rPr>
                <w:rFonts w:ascii="Arial" w:hAnsi="Arial" w:cs="Arial"/>
              </w:rPr>
            </w:pPr>
            <w:r w:rsidRPr="000F1C1D">
              <w:rPr>
                <w:rFonts w:ascii="Arial" w:hAnsi="Arial" w:cs="Arial"/>
              </w:rPr>
              <w:t>Total Credits</w:t>
            </w:r>
          </w:p>
        </w:tc>
        <w:tc>
          <w:tcPr>
            <w:tcW w:w="856" w:type="dxa"/>
            <w:shd w:val="clear" w:color="auto" w:fill="auto"/>
          </w:tcPr>
          <w:p w14:paraId="772FBE8C" w14:textId="77777777" w:rsidR="00F87726" w:rsidRPr="000F1C1D" w:rsidRDefault="00F87726" w:rsidP="00F87726">
            <w:pPr>
              <w:jc w:val="center"/>
              <w:rPr>
                <w:rFonts w:ascii="Arial" w:hAnsi="Arial" w:cs="Arial"/>
              </w:rPr>
            </w:pPr>
            <w:r w:rsidRPr="000F1C1D">
              <w:rPr>
                <w:rFonts w:ascii="Arial" w:hAnsi="Arial" w:cs="Arial"/>
              </w:rPr>
              <w:t>60</w:t>
            </w:r>
          </w:p>
        </w:tc>
      </w:tr>
    </w:tbl>
    <w:p w14:paraId="363207CE" w14:textId="77777777" w:rsidR="00391070" w:rsidRPr="00391070" w:rsidRDefault="00391070" w:rsidP="00B76DF7">
      <w:pPr>
        <w:spacing w:line="240" w:lineRule="auto"/>
        <w:rPr>
          <w:rFonts w:ascii="Arial" w:hAnsi="Arial" w:cs="Arial"/>
        </w:rPr>
      </w:pPr>
    </w:p>
    <w:p w14:paraId="62BBBE3B" w14:textId="22CA8A95" w:rsidR="009A66ED" w:rsidRPr="009A66ED" w:rsidRDefault="009A66ED" w:rsidP="009A66ED">
      <w:pPr>
        <w:pStyle w:val="Heading2"/>
        <w:rPr>
          <w:rFonts w:ascii="Arial" w:hAnsi="Arial" w:cs="Arial"/>
          <w:b/>
          <w:color w:val="FFFFFF" w:themeColor="background1"/>
          <w:sz w:val="22"/>
          <w:szCs w:val="22"/>
        </w:rPr>
      </w:pPr>
      <w:bookmarkStart w:id="10" w:name="_Toc534887612"/>
      <w:r w:rsidRPr="009A66ED">
        <w:rPr>
          <w:rFonts w:ascii="Arial" w:hAnsi="Arial" w:cs="Arial"/>
          <w:b/>
          <w:color w:val="FFFFFF" w:themeColor="background1"/>
          <w:sz w:val="22"/>
          <w:szCs w:val="22"/>
        </w:rPr>
        <w:t xml:space="preserve">MSW Generalist </w:t>
      </w:r>
      <w:r w:rsidRPr="009A66ED">
        <w:rPr>
          <w:rFonts w:ascii="Arial" w:hAnsi="Arial" w:cs="Arial"/>
          <w:b/>
          <w:color w:val="FFFFFF" w:themeColor="background1"/>
        </w:rPr>
        <w:t>4-Year</w:t>
      </w:r>
      <w:r w:rsidRPr="009A66ED">
        <w:rPr>
          <w:rFonts w:ascii="Arial" w:hAnsi="Arial" w:cs="Arial"/>
          <w:b/>
          <w:color w:val="FFFFFF" w:themeColor="background1"/>
          <w:sz w:val="22"/>
          <w:szCs w:val="22"/>
        </w:rPr>
        <w:t xml:space="preserve"> Part-Time</w:t>
      </w:r>
      <w:bookmarkEnd w:id="10"/>
    </w:p>
    <w:p w14:paraId="38624938" w14:textId="77777777" w:rsidR="00391070" w:rsidRPr="00391070" w:rsidRDefault="00391070" w:rsidP="00B76DF7">
      <w:pPr>
        <w:spacing w:line="240" w:lineRule="auto"/>
        <w:rPr>
          <w:rFonts w:ascii="Arial" w:hAnsi="Arial" w:cs="Arial"/>
        </w:rPr>
      </w:pPr>
    </w:p>
    <w:p w14:paraId="2D9FCBF3" w14:textId="77777777" w:rsidR="00391070" w:rsidRPr="00391070" w:rsidRDefault="00391070" w:rsidP="00B76DF7">
      <w:pPr>
        <w:spacing w:line="240" w:lineRule="auto"/>
        <w:rPr>
          <w:rFonts w:ascii="Arial" w:hAnsi="Arial" w:cs="Arial"/>
        </w:rPr>
      </w:pPr>
    </w:p>
    <w:p w14:paraId="6660049D" w14:textId="77777777" w:rsidR="00391070" w:rsidRPr="00391070" w:rsidRDefault="00391070" w:rsidP="00B76DF7">
      <w:pPr>
        <w:spacing w:line="240" w:lineRule="auto"/>
        <w:rPr>
          <w:rFonts w:ascii="Arial" w:hAnsi="Arial" w:cs="Arial"/>
        </w:rPr>
      </w:pPr>
    </w:p>
    <w:p w14:paraId="0C9DE4FD" w14:textId="77777777" w:rsidR="00391070" w:rsidRPr="00391070" w:rsidRDefault="00391070" w:rsidP="00B76DF7">
      <w:pPr>
        <w:spacing w:line="240" w:lineRule="auto"/>
        <w:rPr>
          <w:rFonts w:ascii="Arial" w:hAnsi="Arial" w:cs="Arial"/>
        </w:rPr>
      </w:pPr>
    </w:p>
    <w:p w14:paraId="20666B3E" w14:textId="5D7E52B5" w:rsidR="00391070" w:rsidRPr="009A66ED" w:rsidRDefault="009A66ED" w:rsidP="008F1740">
      <w:pPr>
        <w:pStyle w:val="Heading2"/>
        <w:spacing w:before="0" w:line="240" w:lineRule="auto"/>
        <w:rPr>
          <w:rFonts w:ascii="Arial" w:hAnsi="Arial" w:cs="Arial"/>
          <w:b/>
          <w:color w:val="FFFFFF" w:themeColor="background1"/>
        </w:rPr>
      </w:pPr>
      <w:bookmarkStart w:id="11" w:name="_Toc534887613"/>
      <w:r w:rsidRPr="009A66ED">
        <w:rPr>
          <w:rFonts w:ascii="Arial" w:hAnsi="Arial" w:cs="Arial"/>
          <w:b/>
          <w:color w:val="FFFFFF" w:themeColor="background1"/>
          <w:sz w:val="22"/>
          <w:szCs w:val="22"/>
        </w:rPr>
        <w:lastRenderedPageBreak/>
        <w:t>MSW Advanced Standing</w:t>
      </w:r>
      <w:r w:rsidRPr="009A66ED">
        <w:rPr>
          <w:rFonts w:ascii="Arial" w:hAnsi="Arial" w:cs="Arial"/>
          <w:b/>
          <w:color w:val="FFFFFF" w:themeColor="background1"/>
        </w:rPr>
        <w:t xml:space="preserve"> 1-Year</w:t>
      </w:r>
      <w:r w:rsidRPr="009A66ED">
        <w:rPr>
          <w:rFonts w:ascii="Arial" w:hAnsi="Arial" w:cs="Arial"/>
          <w:b/>
          <w:color w:val="FFFFFF" w:themeColor="background1"/>
          <w:sz w:val="22"/>
          <w:szCs w:val="22"/>
        </w:rPr>
        <w:t xml:space="preserve"> Full-Time</w:t>
      </w:r>
      <w:bookmarkEnd w:id="11"/>
    </w:p>
    <w:p w14:paraId="17FDAE38" w14:textId="77777777" w:rsidR="008F1740" w:rsidRPr="008F1740" w:rsidRDefault="008F1740" w:rsidP="008F1740">
      <w:pPr>
        <w:spacing w:after="0" w:line="240" w:lineRule="auto"/>
        <w:jc w:val="both"/>
        <w:rPr>
          <w:rFonts w:ascii="Arial" w:hAnsi="Arial" w:cs="Arial"/>
          <w:b/>
          <w:sz w:val="16"/>
          <w:szCs w:val="16"/>
        </w:rPr>
      </w:pPr>
    </w:p>
    <w:tbl>
      <w:tblPr>
        <w:tblStyle w:val="TableGrid7"/>
        <w:tblpPr w:leftFromText="180" w:rightFromText="180" w:vertAnchor="text" w:horzAnchor="margin" w:tblpY="-104"/>
        <w:tblOverlap w:val="never"/>
        <w:tblW w:w="9438" w:type="dxa"/>
        <w:tblLayout w:type="fixed"/>
        <w:tblLook w:val="04A0" w:firstRow="1" w:lastRow="0" w:firstColumn="1" w:lastColumn="0" w:noHBand="0" w:noVBand="1"/>
      </w:tblPr>
      <w:tblGrid>
        <w:gridCol w:w="1255"/>
        <w:gridCol w:w="1350"/>
        <w:gridCol w:w="6125"/>
        <w:gridCol w:w="708"/>
      </w:tblGrid>
      <w:tr w:rsidR="00BD2903" w:rsidRPr="000F1C1D" w14:paraId="6899D683" w14:textId="77777777" w:rsidTr="00BD2903">
        <w:trPr>
          <w:trHeight w:val="178"/>
        </w:trPr>
        <w:tc>
          <w:tcPr>
            <w:tcW w:w="9438" w:type="dxa"/>
            <w:gridSpan w:val="4"/>
            <w:shd w:val="clear" w:color="auto" w:fill="FFFFFF"/>
          </w:tcPr>
          <w:p w14:paraId="1BFCD400" w14:textId="77777777" w:rsidR="00BD2903" w:rsidRPr="000F1C1D" w:rsidRDefault="00BD2903" w:rsidP="008F1740">
            <w:pPr>
              <w:jc w:val="center"/>
              <w:rPr>
                <w:rFonts w:ascii="Arial" w:hAnsi="Arial" w:cs="Arial"/>
                <w:b/>
                <w:bCs/>
                <w:i/>
                <w:sz w:val="28"/>
                <w:szCs w:val="28"/>
              </w:rPr>
            </w:pPr>
            <w:r w:rsidRPr="000F1C1D">
              <w:rPr>
                <w:rFonts w:ascii="Arial" w:hAnsi="Arial" w:cs="Arial"/>
                <w:b/>
                <w:bCs/>
                <w:i/>
                <w:sz w:val="28"/>
                <w:szCs w:val="28"/>
              </w:rPr>
              <w:t>ADVANCED STANDING Degree Plan</w:t>
            </w:r>
          </w:p>
          <w:p w14:paraId="4D5DCB42" w14:textId="77777777" w:rsidR="00BD2903" w:rsidRPr="000F1C1D" w:rsidRDefault="00BD2903" w:rsidP="00B76DF7">
            <w:pPr>
              <w:jc w:val="center"/>
              <w:rPr>
                <w:rFonts w:ascii="Arial" w:hAnsi="Arial" w:cs="Arial"/>
                <w:b/>
                <w:bCs/>
                <w:i/>
                <w:sz w:val="28"/>
                <w:szCs w:val="28"/>
              </w:rPr>
            </w:pPr>
            <w:r w:rsidRPr="000F1C1D">
              <w:rPr>
                <w:rFonts w:ascii="Arial" w:hAnsi="Arial" w:cs="Arial"/>
                <w:b/>
                <w:bCs/>
                <w:i/>
                <w:sz w:val="28"/>
                <w:szCs w:val="28"/>
              </w:rPr>
              <w:t xml:space="preserve">MSW ONE YEAR FULL-TIME PROGRAM </w:t>
            </w:r>
          </w:p>
          <w:p w14:paraId="4381E0CC" w14:textId="73FD638B" w:rsidR="00BD2903" w:rsidRPr="008F1740" w:rsidRDefault="00BD2903" w:rsidP="008F1740">
            <w:pPr>
              <w:jc w:val="center"/>
              <w:rPr>
                <w:rFonts w:ascii="Arial" w:hAnsi="Arial" w:cs="Arial"/>
                <w:b/>
                <w:bCs/>
                <w:i/>
                <w:sz w:val="28"/>
                <w:szCs w:val="28"/>
              </w:rPr>
            </w:pPr>
            <w:r w:rsidRPr="000F1C1D">
              <w:rPr>
                <w:rFonts w:ascii="Arial" w:hAnsi="Arial" w:cs="Arial"/>
                <w:b/>
                <w:bCs/>
                <w:i/>
                <w:sz w:val="28"/>
                <w:szCs w:val="28"/>
              </w:rPr>
              <w:t>30 Credits</w:t>
            </w:r>
          </w:p>
        </w:tc>
      </w:tr>
      <w:tr w:rsidR="00BD2903" w:rsidRPr="000F1C1D" w14:paraId="283D6841" w14:textId="77777777" w:rsidTr="00BD2903">
        <w:trPr>
          <w:trHeight w:val="178"/>
        </w:trPr>
        <w:tc>
          <w:tcPr>
            <w:tcW w:w="9438" w:type="dxa"/>
            <w:gridSpan w:val="4"/>
            <w:shd w:val="clear" w:color="auto" w:fill="F2F2F2"/>
          </w:tcPr>
          <w:p w14:paraId="70C748B6" w14:textId="77777777" w:rsidR="00BD2903" w:rsidRPr="000F1C1D" w:rsidRDefault="00BD2903" w:rsidP="00B76DF7">
            <w:pPr>
              <w:jc w:val="center"/>
              <w:rPr>
                <w:rFonts w:ascii="Arial" w:hAnsi="Arial" w:cs="Arial"/>
                <w:b/>
                <w:bCs/>
              </w:rPr>
            </w:pPr>
          </w:p>
        </w:tc>
      </w:tr>
      <w:tr w:rsidR="00BD2903" w:rsidRPr="000F1C1D" w14:paraId="2DE1D23D" w14:textId="77777777" w:rsidTr="00BD2903">
        <w:trPr>
          <w:trHeight w:val="226"/>
        </w:trPr>
        <w:tc>
          <w:tcPr>
            <w:tcW w:w="1255" w:type="dxa"/>
            <w:vMerge w:val="restart"/>
            <w:shd w:val="clear" w:color="auto" w:fill="FFFFFF"/>
          </w:tcPr>
          <w:p w14:paraId="56D53C16" w14:textId="77777777" w:rsidR="00BD2903" w:rsidRPr="000F1C1D" w:rsidRDefault="00BD2903" w:rsidP="00B76DF7">
            <w:pPr>
              <w:rPr>
                <w:rFonts w:ascii="Arial" w:hAnsi="Arial" w:cs="Arial"/>
                <w:b/>
                <w:bCs/>
              </w:rPr>
            </w:pPr>
            <w:r w:rsidRPr="000F1C1D">
              <w:rPr>
                <w:rFonts w:ascii="Arial" w:hAnsi="Arial" w:cs="Arial"/>
                <w:b/>
                <w:bCs/>
              </w:rPr>
              <w:t xml:space="preserve">Fall </w:t>
            </w:r>
          </w:p>
        </w:tc>
        <w:tc>
          <w:tcPr>
            <w:tcW w:w="1350" w:type="dxa"/>
            <w:shd w:val="clear" w:color="auto" w:fill="FFFFFF"/>
          </w:tcPr>
          <w:p w14:paraId="4D6EF3DB" w14:textId="77777777" w:rsidR="00BD2903" w:rsidRPr="000F1C1D" w:rsidRDefault="00BD2903" w:rsidP="00B76DF7">
            <w:pPr>
              <w:rPr>
                <w:rFonts w:ascii="Arial" w:hAnsi="Arial" w:cs="Arial"/>
              </w:rPr>
            </w:pPr>
            <w:r w:rsidRPr="000F1C1D">
              <w:rPr>
                <w:rFonts w:ascii="Arial" w:hAnsi="Arial" w:cs="Arial"/>
              </w:rPr>
              <w:t>SOWK 5233</w:t>
            </w:r>
          </w:p>
        </w:tc>
        <w:tc>
          <w:tcPr>
            <w:tcW w:w="6125" w:type="dxa"/>
            <w:shd w:val="clear" w:color="auto" w:fill="FFFFFF"/>
          </w:tcPr>
          <w:p w14:paraId="348DE68F" w14:textId="77777777" w:rsidR="00BD2903" w:rsidRPr="000F1C1D" w:rsidRDefault="00BD2903" w:rsidP="00B76DF7">
            <w:pPr>
              <w:rPr>
                <w:rFonts w:ascii="Arial" w:hAnsi="Arial" w:cs="Arial"/>
              </w:rPr>
            </w:pPr>
            <w:r w:rsidRPr="000F1C1D">
              <w:rPr>
                <w:rFonts w:ascii="Arial" w:hAnsi="Arial" w:cs="Arial"/>
              </w:rPr>
              <w:t>Social Work Advanced Practice I Multidimensional Assessment</w:t>
            </w:r>
          </w:p>
        </w:tc>
        <w:tc>
          <w:tcPr>
            <w:tcW w:w="708" w:type="dxa"/>
            <w:shd w:val="clear" w:color="auto" w:fill="FFFFFF"/>
          </w:tcPr>
          <w:p w14:paraId="42D2D929"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2CB5CFED" w14:textId="77777777" w:rsidTr="00BD2903">
        <w:trPr>
          <w:trHeight w:val="244"/>
        </w:trPr>
        <w:tc>
          <w:tcPr>
            <w:tcW w:w="1255" w:type="dxa"/>
            <w:vMerge/>
            <w:shd w:val="clear" w:color="auto" w:fill="FFFFFF"/>
          </w:tcPr>
          <w:p w14:paraId="4B4B278E" w14:textId="77777777" w:rsidR="00BD2903" w:rsidRPr="000F1C1D" w:rsidRDefault="00BD2903" w:rsidP="00B76DF7">
            <w:pPr>
              <w:rPr>
                <w:rFonts w:ascii="Arial" w:hAnsi="Arial" w:cs="Arial"/>
              </w:rPr>
            </w:pPr>
          </w:p>
        </w:tc>
        <w:tc>
          <w:tcPr>
            <w:tcW w:w="1350" w:type="dxa"/>
            <w:shd w:val="clear" w:color="auto" w:fill="FFFFFF"/>
          </w:tcPr>
          <w:p w14:paraId="1D3951AC" w14:textId="77777777" w:rsidR="00BD2903" w:rsidRPr="000F1C1D" w:rsidRDefault="00BD2903" w:rsidP="00B76DF7">
            <w:pPr>
              <w:rPr>
                <w:rFonts w:ascii="Arial" w:hAnsi="Arial" w:cs="Arial"/>
              </w:rPr>
            </w:pPr>
            <w:r w:rsidRPr="000F1C1D">
              <w:rPr>
                <w:rFonts w:ascii="Arial" w:hAnsi="Arial" w:cs="Arial"/>
              </w:rPr>
              <w:t>SOWK 5243</w:t>
            </w:r>
          </w:p>
        </w:tc>
        <w:tc>
          <w:tcPr>
            <w:tcW w:w="6125" w:type="dxa"/>
            <w:shd w:val="clear" w:color="auto" w:fill="FFFFFF"/>
          </w:tcPr>
          <w:p w14:paraId="3AFEFA38" w14:textId="77777777" w:rsidR="00BD2903" w:rsidRPr="000F1C1D" w:rsidRDefault="00BD2903" w:rsidP="00B76DF7">
            <w:pPr>
              <w:rPr>
                <w:rFonts w:ascii="Arial" w:hAnsi="Arial" w:cs="Arial"/>
              </w:rPr>
            </w:pPr>
            <w:r w:rsidRPr="000F1C1D">
              <w:rPr>
                <w:rFonts w:ascii="Arial" w:hAnsi="Arial" w:cs="Arial"/>
              </w:rPr>
              <w:t>Social Work Human Diversity &amp; Multicultural Practice</w:t>
            </w:r>
          </w:p>
        </w:tc>
        <w:tc>
          <w:tcPr>
            <w:tcW w:w="708" w:type="dxa"/>
            <w:shd w:val="clear" w:color="auto" w:fill="FFFFFF"/>
          </w:tcPr>
          <w:p w14:paraId="62D1FBCD"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15DBA2D3" w14:textId="77777777" w:rsidTr="00BD2903">
        <w:trPr>
          <w:trHeight w:val="244"/>
        </w:trPr>
        <w:tc>
          <w:tcPr>
            <w:tcW w:w="1255" w:type="dxa"/>
            <w:vMerge/>
            <w:shd w:val="clear" w:color="auto" w:fill="FFFFFF"/>
          </w:tcPr>
          <w:p w14:paraId="55F67284" w14:textId="77777777" w:rsidR="00BD2903" w:rsidRPr="000F1C1D" w:rsidRDefault="00BD2903" w:rsidP="00B76DF7">
            <w:pPr>
              <w:rPr>
                <w:rFonts w:ascii="Arial" w:hAnsi="Arial" w:cs="Arial"/>
              </w:rPr>
            </w:pPr>
          </w:p>
        </w:tc>
        <w:tc>
          <w:tcPr>
            <w:tcW w:w="1350" w:type="dxa"/>
            <w:shd w:val="clear" w:color="auto" w:fill="FFFFFF"/>
          </w:tcPr>
          <w:p w14:paraId="6A940D5D" w14:textId="77777777" w:rsidR="00BD2903" w:rsidRPr="000F1C1D" w:rsidRDefault="00BD2903" w:rsidP="00B76DF7">
            <w:pPr>
              <w:rPr>
                <w:rFonts w:ascii="Arial" w:hAnsi="Arial" w:cs="Arial"/>
              </w:rPr>
            </w:pPr>
            <w:r w:rsidRPr="000F1C1D">
              <w:rPr>
                <w:rFonts w:ascii="Arial" w:hAnsi="Arial" w:cs="Arial"/>
              </w:rPr>
              <w:t>SOWK 5323</w:t>
            </w:r>
          </w:p>
        </w:tc>
        <w:tc>
          <w:tcPr>
            <w:tcW w:w="6125" w:type="dxa"/>
            <w:shd w:val="clear" w:color="auto" w:fill="FFFFFF"/>
          </w:tcPr>
          <w:p w14:paraId="4CD199B4" w14:textId="77777777" w:rsidR="00BD2903" w:rsidRPr="000F1C1D" w:rsidRDefault="00BD2903" w:rsidP="00B76DF7">
            <w:pPr>
              <w:rPr>
                <w:rFonts w:ascii="Arial" w:hAnsi="Arial" w:cs="Arial"/>
              </w:rPr>
            </w:pPr>
            <w:r w:rsidRPr="000F1C1D">
              <w:rPr>
                <w:rFonts w:ascii="Arial" w:hAnsi="Arial" w:cs="Arial"/>
              </w:rPr>
              <w:t>Social Work Administration and Management</w:t>
            </w:r>
          </w:p>
        </w:tc>
        <w:tc>
          <w:tcPr>
            <w:tcW w:w="708" w:type="dxa"/>
            <w:shd w:val="clear" w:color="auto" w:fill="FFFFFF"/>
          </w:tcPr>
          <w:p w14:paraId="20025DF7"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0D4B50DA" w14:textId="77777777" w:rsidTr="00BD2903">
        <w:trPr>
          <w:trHeight w:val="244"/>
        </w:trPr>
        <w:tc>
          <w:tcPr>
            <w:tcW w:w="1255" w:type="dxa"/>
            <w:vMerge/>
            <w:shd w:val="clear" w:color="auto" w:fill="FFFFFF"/>
          </w:tcPr>
          <w:p w14:paraId="2602472E" w14:textId="77777777" w:rsidR="00BD2903" w:rsidRPr="000F1C1D" w:rsidRDefault="00BD2903" w:rsidP="00B76DF7">
            <w:pPr>
              <w:rPr>
                <w:rFonts w:ascii="Arial" w:hAnsi="Arial" w:cs="Arial"/>
              </w:rPr>
            </w:pPr>
          </w:p>
        </w:tc>
        <w:tc>
          <w:tcPr>
            <w:tcW w:w="1350" w:type="dxa"/>
            <w:shd w:val="clear" w:color="auto" w:fill="FFFFFF"/>
          </w:tcPr>
          <w:p w14:paraId="407170F9" w14:textId="77777777" w:rsidR="00BD2903" w:rsidRPr="000F1C1D" w:rsidRDefault="00BD2903" w:rsidP="00B76DF7">
            <w:pPr>
              <w:rPr>
                <w:rFonts w:ascii="Arial" w:hAnsi="Arial" w:cs="Arial"/>
              </w:rPr>
            </w:pPr>
            <w:r w:rsidRPr="000F1C1D">
              <w:rPr>
                <w:rFonts w:ascii="Arial" w:hAnsi="Arial" w:cs="Arial"/>
              </w:rPr>
              <w:t>SOWK 5413</w:t>
            </w:r>
          </w:p>
        </w:tc>
        <w:tc>
          <w:tcPr>
            <w:tcW w:w="6125" w:type="dxa"/>
            <w:shd w:val="clear" w:color="auto" w:fill="FFFFFF"/>
          </w:tcPr>
          <w:p w14:paraId="5B07E250" w14:textId="77777777" w:rsidR="00BD2903" w:rsidRPr="000F1C1D" w:rsidRDefault="00BD2903" w:rsidP="00B76DF7">
            <w:pPr>
              <w:rPr>
                <w:rFonts w:ascii="Arial" w:hAnsi="Arial" w:cs="Arial"/>
              </w:rPr>
            </w:pPr>
            <w:r w:rsidRPr="000F1C1D">
              <w:rPr>
                <w:rFonts w:ascii="Arial" w:hAnsi="Arial" w:cs="Arial"/>
              </w:rPr>
              <w:t>Social Work Program &amp; Practice Evaluation</w:t>
            </w:r>
          </w:p>
        </w:tc>
        <w:tc>
          <w:tcPr>
            <w:tcW w:w="708" w:type="dxa"/>
            <w:shd w:val="clear" w:color="auto" w:fill="FFFFFF"/>
          </w:tcPr>
          <w:p w14:paraId="5881F971"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F82B048" w14:textId="77777777" w:rsidTr="00BD2903">
        <w:trPr>
          <w:trHeight w:val="244"/>
        </w:trPr>
        <w:tc>
          <w:tcPr>
            <w:tcW w:w="1255" w:type="dxa"/>
            <w:vMerge/>
            <w:shd w:val="clear" w:color="auto" w:fill="FFFFFF"/>
          </w:tcPr>
          <w:p w14:paraId="1D6964C8" w14:textId="77777777" w:rsidR="00BD2903" w:rsidRPr="000F1C1D" w:rsidRDefault="00BD2903" w:rsidP="00B76DF7">
            <w:pPr>
              <w:rPr>
                <w:rFonts w:ascii="Arial" w:hAnsi="Arial" w:cs="Arial"/>
              </w:rPr>
            </w:pPr>
          </w:p>
        </w:tc>
        <w:tc>
          <w:tcPr>
            <w:tcW w:w="1350" w:type="dxa"/>
            <w:shd w:val="clear" w:color="auto" w:fill="FFFFFF"/>
          </w:tcPr>
          <w:p w14:paraId="6F4C1F3A" w14:textId="77777777" w:rsidR="00BD2903" w:rsidRPr="000F1C1D" w:rsidRDefault="00BD2903" w:rsidP="00B76DF7">
            <w:pPr>
              <w:rPr>
                <w:rFonts w:ascii="Arial" w:hAnsi="Arial" w:cs="Arial"/>
              </w:rPr>
            </w:pPr>
            <w:r w:rsidRPr="000F1C1D">
              <w:rPr>
                <w:rFonts w:ascii="Arial" w:hAnsi="Arial" w:cs="Arial"/>
              </w:rPr>
              <w:t>SOWK 5833</w:t>
            </w:r>
          </w:p>
        </w:tc>
        <w:tc>
          <w:tcPr>
            <w:tcW w:w="6125" w:type="dxa"/>
            <w:shd w:val="clear" w:color="auto" w:fill="FFFFFF"/>
          </w:tcPr>
          <w:p w14:paraId="5656D45A" w14:textId="77777777" w:rsidR="00BD2903" w:rsidRPr="000F1C1D" w:rsidRDefault="00BD2903" w:rsidP="00B76DF7">
            <w:pPr>
              <w:rPr>
                <w:rFonts w:ascii="Arial" w:hAnsi="Arial" w:cs="Arial"/>
              </w:rPr>
            </w:pPr>
            <w:r w:rsidRPr="000F1C1D">
              <w:rPr>
                <w:rFonts w:ascii="Arial" w:hAnsi="Arial" w:cs="Arial"/>
              </w:rPr>
              <w:t>Social Work Advanced Field Seminar &amp; Practicum I</w:t>
            </w:r>
          </w:p>
        </w:tc>
        <w:tc>
          <w:tcPr>
            <w:tcW w:w="708" w:type="dxa"/>
            <w:shd w:val="clear" w:color="auto" w:fill="FFFFFF"/>
          </w:tcPr>
          <w:p w14:paraId="5C1D6A45"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33BF2044" w14:textId="77777777" w:rsidTr="00BD2903">
        <w:trPr>
          <w:trHeight w:val="282"/>
        </w:trPr>
        <w:tc>
          <w:tcPr>
            <w:tcW w:w="1255" w:type="dxa"/>
            <w:shd w:val="clear" w:color="auto" w:fill="FFFFFF"/>
          </w:tcPr>
          <w:p w14:paraId="03B1A47C" w14:textId="77777777" w:rsidR="00BD2903" w:rsidRPr="000F1C1D" w:rsidRDefault="00BD2903" w:rsidP="00B76DF7">
            <w:pPr>
              <w:rPr>
                <w:rFonts w:ascii="Arial" w:hAnsi="Arial" w:cs="Arial"/>
              </w:rPr>
            </w:pPr>
          </w:p>
        </w:tc>
        <w:tc>
          <w:tcPr>
            <w:tcW w:w="1350" w:type="dxa"/>
            <w:shd w:val="clear" w:color="auto" w:fill="FFFFFF"/>
          </w:tcPr>
          <w:p w14:paraId="50FFD2EE" w14:textId="77777777" w:rsidR="00BD2903" w:rsidRPr="000F1C1D" w:rsidRDefault="00BD2903" w:rsidP="00B76DF7">
            <w:pPr>
              <w:rPr>
                <w:rFonts w:ascii="Arial" w:hAnsi="Arial" w:cs="Arial"/>
              </w:rPr>
            </w:pPr>
          </w:p>
        </w:tc>
        <w:tc>
          <w:tcPr>
            <w:tcW w:w="6125" w:type="dxa"/>
            <w:shd w:val="clear" w:color="auto" w:fill="FFFFFF"/>
          </w:tcPr>
          <w:p w14:paraId="014BE2E9" w14:textId="77777777" w:rsidR="00BD2903" w:rsidRPr="000F1C1D" w:rsidRDefault="00BD2903" w:rsidP="00B76DF7">
            <w:pPr>
              <w:jc w:val="right"/>
              <w:rPr>
                <w:rFonts w:ascii="Arial" w:hAnsi="Arial" w:cs="Arial"/>
              </w:rPr>
            </w:pPr>
            <w:r w:rsidRPr="000F1C1D">
              <w:rPr>
                <w:rFonts w:ascii="Arial" w:hAnsi="Arial" w:cs="Arial"/>
              </w:rPr>
              <w:t>Fall 2 Total</w:t>
            </w:r>
          </w:p>
        </w:tc>
        <w:tc>
          <w:tcPr>
            <w:tcW w:w="708" w:type="dxa"/>
            <w:shd w:val="clear" w:color="auto" w:fill="FFFFFF"/>
          </w:tcPr>
          <w:p w14:paraId="574CAE14" w14:textId="77777777" w:rsidR="00BD2903" w:rsidRPr="000F1C1D" w:rsidRDefault="00BD2903" w:rsidP="00B76DF7">
            <w:pPr>
              <w:jc w:val="center"/>
              <w:rPr>
                <w:rFonts w:ascii="Arial" w:hAnsi="Arial" w:cs="Arial"/>
              </w:rPr>
            </w:pPr>
            <w:r w:rsidRPr="000F1C1D">
              <w:rPr>
                <w:rFonts w:ascii="Arial" w:hAnsi="Arial" w:cs="Arial"/>
              </w:rPr>
              <w:t>15</w:t>
            </w:r>
          </w:p>
        </w:tc>
      </w:tr>
      <w:tr w:rsidR="00BD2903" w:rsidRPr="000F1C1D" w14:paraId="77D7DD3F" w14:textId="77777777" w:rsidTr="00BD2903">
        <w:trPr>
          <w:trHeight w:val="199"/>
        </w:trPr>
        <w:tc>
          <w:tcPr>
            <w:tcW w:w="9438" w:type="dxa"/>
            <w:gridSpan w:val="4"/>
            <w:shd w:val="clear" w:color="auto" w:fill="F2F2F2"/>
          </w:tcPr>
          <w:p w14:paraId="46459E54" w14:textId="77777777" w:rsidR="00BD2903" w:rsidRPr="000F1C1D" w:rsidRDefault="00BD2903" w:rsidP="00B76DF7">
            <w:pPr>
              <w:jc w:val="center"/>
              <w:rPr>
                <w:rFonts w:ascii="Arial" w:hAnsi="Arial" w:cs="Arial"/>
              </w:rPr>
            </w:pPr>
          </w:p>
        </w:tc>
      </w:tr>
      <w:tr w:rsidR="00BD2903" w:rsidRPr="000F1C1D" w14:paraId="29CAE720" w14:textId="77777777" w:rsidTr="00BD2903">
        <w:trPr>
          <w:trHeight w:val="230"/>
        </w:trPr>
        <w:tc>
          <w:tcPr>
            <w:tcW w:w="1255" w:type="dxa"/>
            <w:vMerge w:val="restart"/>
            <w:shd w:val="clear" w:color="auto" w:fill="FFFFFF"/>
          </w:tcPr>
          <w:p w14:paraId="2F4FA6D5" w14:textId="77777777" w:rsidR="00BD2903" w:rsidRPr="000F1C1D" w:rsidRDefault="00BD2903" w:rsidP="00B76DF7">
            <w:pPr>
              <w:rPr>
                <w:rFonts w:ascii="Arial" w:hAnsi="Arial" w:cs="Arial"/>
              </w:rPr>
            </w:pPr>
            <w:r w:rsidRPr="000F1C1D">
              <w:rPr>
                <w:rFonts w:ascii="Arial" w:hAnsi="Arial" w:cs="Arial"/>
                <w:b/>
                <w:bCs/>
              </w:rPr>
              <w:t xml:space="preserve">Spring </w:t>
            </w:r>
          </w:p>
        </w:tc>
        <w:tc>
          <w:tcPr>
            <w:tcW w:w="1350" w:type="dxa"/>
            <w:shd w:val="clear" w:color="auto" w:fill="FFFFFF"/>
          </w:tcPr>
          <w:p w14:paraId="1DC0176B" w14:textId="77777777" w:rsidR="00BD2903" w:rsidRPr="000F1C1D" w:rsidRDefault="00BD2903" w:rsidP="00B76DF7">
            <w:pPr>
              <w:rPr>
                <w:rFonts w:ascii="Arial" w:hAnsi="Arial" w:cs="Arial"/>
              </w:rPr>
            </w:pPr>
            <w:r w:rsidRPr="000F1C1D">
              <w:rPr>
                <w:rFonts w:ascii="Arial" w:hAnsi="Arial" w:cs="Arial"/>
              </w:rPr>
              <w:t>SOWK 5253</w:t>
            </w:r>
          </w:p>
        </w:tc>
        <w:tc>
          <w:tcPr>
            <w:tcW w:w="6125" w:type="dxa"/>
            <w:shd w:val="clear" w:color="auto" w:fill="FFFFFF"/>
          </w:tcPr>
          <w:p w14:paraId="6D4F15C5" w14:textId="77777777" w:rsidR="00BD2903" w:rsidRPr="000F1C1D" w:rsidRDefault="00BD2903" w:rsidP="00B76DF7">
            <w:pPr>
              <w:rPr>
                <w:rFonts w:ascii="Arial" w:hAnsi="Arial" w:cs="Arial"/>
              </w:rPr>
            </w:pPr>
            <w:r w:rsidRPr="000F1C1D">
              <w:rPr>
                <w:rFonts w:ascii="Arial" w:hAnsi="Arial" w:cs="Arial"/>
              </w:rPr>
              <w:t>Social Work Advanced Practice II Interventions</w:t>
            </w:r>
          </w:p>
        </w:tc>
        <w:tc>
          <w:tcPr>
            <w:tcW w:w="708" w:type="dxa"/>
            <w:shd w:val="clear" w:color="auto" w:fill="FFFFFF"/>
          </w:tcPr>
          <w:p w14:paraId="0E0325B9"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473EB93B" w14:textId="77777777" w:rsidTr="00BD2903">
        <w:trPr>
          <w:trHeight w:val="261"/>
        </w:trPr>
        <w:tc>
          <w:tcPr>
            <w:tcW w:w="1255" w:type="dxa"/>
            <w:vMerge/>
            <w:shd w:val="clear" w:color="auto" w:fill="FFFFFF"/>
          </w:tcPr>
          <w:p w14:paraId="681183F3" w14:textId="77777777" w:rsidR="00BD2903" w:rsidRPr="000F1C1D" w:rsidRDefault="00BD2903" w:rsidP="00B76DF7">
            <w:pPr>
              <w:rPr>
                <w:rFonts w:ascii="Arial" w:hAnsi="Arial" w:cs="Arial"/>
              </w:rPr>
            </w:pPr>
          </w:p>
        </w:tc>
        <w:tc>
          <w:tcPr>
            <w:tcW w:w="1350" w:type="dxa"/>
            <w:shd w:val="clear" w:color="auto" w:fill="FFFFFF"/>
          </w:tcPr>
          <w:p w14:paraId="02FFEC81" w14:textId="77777777" w:rsidR="00BD2903" w:rsidRPr="000F1C1D" w:rsidRDefault="00BD2903" w:rsidP="00B76DF7">
            <w:pPr>
              <w:rPr>
                <w:rFonts w:ascii="Arial" w:hAnsi="Arial" w:cs="Arial"/>
              </w:rPr>
            </w:pPr>
            <w:r w:rsidRPr="000F1C1D">
              <w:rPr>
                <w:rFonts w:ascii="Arial" w:hAnsi="Arial" w:cs="Arial"/>
              </w:rPr>
              <w:t>SOWK 5333</w:t>
            </w:r>
          </w:p>
        </w:tc>
        <w:tc>
          <w:tcPr>
            <w:tcW w:w="6125" w:type="dxa"/>
            <w:shd w:val="clear" w:color="auto" w:fill="FFFFFF"/>
          </w:tcPr>
          <w:p w14:paraId="2F20C191" w14:textId="77777777" w:rsidR="00BD2903" w:rsidRPr="000F1C1D" w:rsidRDefault="00BD2903" w:rsidP="00B76DF7">
            <w:pPr>
              <w:rPr>
                <w:rFonts w:ascii="Arial" w:hAnsi="Arial" w:cs="Arial"/>
              </w:rPr>
            </w:pPr>
            <w:r w:rsidRPr="000F1C1D">
              <w:rPr>
                <w:rFonts w:ascii="Arial" w:hAnsi="Arial" w:cs="Arial"/>
              </w:rPr>
              <w:t xml:space="preserve">Social Work Advanced Policy Analysis </w:t>
            </w:r>
          </w:p>
        </w:tc>
        <w:tc>
          <w:tcPr>
            <w:tcW w:w="708" w:type="dxa"/>
            <w:shd w:val="clear" w:color="auto" w:fill="FFFFFF"/>
          </w:tcPr>
          <w:p w14:paraId="16AEB411"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68155FAA" w14:textId="77777777" w:rsidTr="00BD2903">
        <w:trPr>
          <w:trHeight w:val="278"/>
        </w:trPr>
        <w:tc>
          <w:tcPr>
            <w:tcW w:w="1255" w:type="dxa"/>
            <w:vMerge/>
            <w:shd w:val="clear" w:color="auto" w:fill="FFFFFF"/>
          </w:tcPr>
          <w:p w14:paraId="4C54EA18" w14:textId="77777777" w:rsidR="00BD2903" w:rsidRPr="000F1C1D" w:rsidRDefault="00BD2903" w:rsidP="00B76DF7">
            <w:pPr>
              <w:rPr>
                <w:rFonts w:ascii="Arial" w:hAnsi="Arial" w:cs="Arial"/>
              </w:rPr>
            </w:pPr>
          </w:p>
        </w:tc>
        <w:tc>
          <w:tcPr>
            <w:tcW w:w="1350" w:type="dxa"/>
            <w:shd w:val="clear" w:color="auto" w:fill="FFFFFF"/>
          </w:tcPr>
          <w:p w14:paraId="70A57681" w14:textId="77777777" w:rsidR="00BD2903" w:rsidRPr="000F1C1D" w:rsidRDefault="00BD2903" w:rsidP="00B76DF7">
            <w:pPr>
              <w:rPr>
                <w:rFonts w:ascii="Arial" w:hAnsi="Arial" w:cs="Arial"/>
              </w:rPr>
            </w:pPr>
            <w:r w:rsidRPr="000F1C1D">
              <w:rPr>
                <w:rFonts w:ascii="Arial" w:hAnsi="Arial" w:cs="Arial"/>
              </w:rPr>
              <w:t>SOWK 5553</w:t>
            </w:r>
          </w:p>
        </w:tc>
        <w:tc>
          <w:tcPr>
            <w:tcW w:w="6125" w:type="dxa"/>
            <w:shd w:val="clear" w:color="auto" w:fill="FFFFFF"/>
          </w:tcPr>
          <w:p w14:paraId="16C02043" w14:textId="77777777" w:rsidR="00BD2903" w:rsidRPr="000F1C1D" w:rsidRDefault="00BD2903" w:rsidP="00B76DF7">
            <w:pPr>
              <w:rPr>
                <w:rFonts w:ascii="Arial" w:hAnsi="Arial" w:cs="Arial"/>
              </w:rPr>
            </w:pPr>
            <w:r w:rsidRPr="000F1C1D">
              <w:rPr>
                <w:rFonts w:ascii="Arial" w:hAnsi="Arial" w:cs="Arial"/>
              </w:rPr>
              <w:t>Social Work Elective</w:t>
            </w:r>
          </w:p>
        </w:tc>
        <w:tc>
          <w:tcPr>
            <w:tcW w:w="708" w:type="dxa"/>
            <w:shd w:val="clear" w:color="auto" w:fill="FFFFFF"/>
          </w:tcPr>
          <w:p w14:paraId="63A2654E"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3098111A" w14:textId="77777777" w:rsidTr="00BD2903">
        <w:trPr>
          <w:trHeight w:val="282"/>
        </w:trPr>
        <w:tc>
          <w:tcPr>
            <w:tcW w:w="1255" w:type="dxa"/>
            <w:vMerge/>
            <w:shd w:val="clear" w:color="auto" w:fill="FFFFFF"/>
          </w:tcPr>
          <w:p w14:paraId="1703E00A" w14:textId="77777777" w:rsidR="00BD2903" w:rsidRPr="000F1C1D" w:rsidRDefault="00BD2903" w:rsidP="00B76DF7">
            <w:pPr>
              <w:rPr>
                <w:rFonts w:ascii="Arial" w:hAnsi="Arial" w:cs="Arial"/>
              </w:rPr>
            </w:pPr>
          </w:p>
        </w:tc>
        <w:tc>
          <w:tcPr>
            <w:tcW w:w="1350" w:type="dxa"/>
            <w:shd w:val="clear" w:color="auto" w:fill="FFFFFF"/>
          </w:tcPr>
          <w:p w14:paraId="0AB6ACF6" w14:textId="77777777" w:rsidR="00BD2903" w:rsidRPr="000F1C1D" w:rsidRDefault="00BD2903" w:rsidP="00B76DF7">
            <w:pPr>
              <w:rPr>
                <w:rFonts w:ascii="Arial" w:hAnsi="Arial" w:cs="Arial"/>
              </w:rPr>
            </w:pPr>
            <w:r w:rsidRPr="000F1C1D">
              <w:rPr>
                <w:rFonts w:ascii="Arial" w:hAnsi="Arial" w:cs="Arial"/>
              </w:rPr>
              <w:t>SOWK 5843</w:t>
            </w:r>
          </w:p>
        </w:tc>
        <w:tc>
          <w:tcPr>
            <w:tcW w:w="6125" w:type="dxa"/>
            <w:shd w:val="clear" w:color="auto" w:fill="FFFFFF"/>
          </w:tcPr>
          <w:p w14:paraId="1D161E3B" w14:textId="77777777" w:rsidR="00BD2903" w:rsidRPr="000F1C1D" w:rsidRDefault="00BD2903" w:rsidP="00B76DF7">
            <w:pPr>
              <w:rPr>
                <w:rFonts w:ascii="Arial" w:hAnsi="Arial" w:cs="Arial"/>
              </w:rPr>
            </w:pPr>
            <w:r w:rsidRPr="000F1C1D">
              <w:rPr>
                <w:rFonts w:ascii="Arial" w:hAnsi="Arial" w:cs="Arial"/>
              </w:rPr>
              <w:t xml:space="preserve">Social Work Advanced Field Seminar &amp; Practicum II </w:t>
            </w:r>
          </w:p>
        </w:tc>
        <w:tc>
          <w:tcPr>
            <w:tcW w:w="708" w:type="dxa"/>
            <w:shd w:val="clear" w:color="auto" w:fill="FFFFFF"/>
          </w:tcPr>
          <w:p w14:paraId="74926E22"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1B8B70A8" w14:textId="77777777" w:rsidTr="00BD2903">
        <w:trPr>
          <w:trHeight w:val="337"/>
        </w:trPr>
        <w:tc>
          <w:tcPr>
            <w:tcW w:w="1255" w:type="dxa"/>
            <w:vMerge/>
            <w:tcBorders>
              <w:bottom w:val="single" w:sz="4" w:space="0" w:color="auto"/>
            </w:tcBorders>
            <w:shd w:val="clear" w:color="auto" w:fill="FFFFFF"/>
          </w:tcPr>
          <w:p w14:paraId="54D4EAEF" w14:textId="77777777" w:rsidR="00BD2903" w:rsidRPr="000F1C1D" w:rsidRDefault="00BD2903" w:rsidP="00B76DF7">
            <w:pPr>
              <w:rPr>
                <w:rFonts w:ascii="Arial" w:hAnsi="Arial" w:cs="Arial"/>
              </w:rPr>
            </w:pPr>
          </w:p>
        </w:tc>
        <w:tc>
          <w:tcPr>
            <w:tcW w:w="1350" w:type="dxa"/>
            <w:tcBorders>
              <w:bottom w:val="single" w:sz="4" w:space="0" w:color="auto"/>
            </w:tcBorders>
            <w:shd w:val="clear" w:color="auto" w:fill="FFFFFF"/>
          </w:tcPr>
          <w:p w14:paraId="0745C086" w14:textId="77777777" w:rsidR="00BD2903" w:rsidRPr="000F1C1D" w:rsidRDefault="00BD2903" w:rsidP="00B76DF7">
            <w:pPr>
              <w:rPr>
                <w:rFonts w:ascii="Arial" w:hAnsi="Arial" w:cs="Arial"/>
              </w:rPr>
            </w:pPr>
            <w:r w:rsidRPr="000F1C1D">
              <w:rPr>
                <w:rFonts w:ascii="Arial" w:hAnsi="Arial" w:cs="Arial"/>
              </w:rPr>
              <w:t>SOWK 5973</w:t>
            </w:r>
          </w:p>
        </w:tc>
        <w:tc>
          <w:tcPr>
            <w:tcW w:w="6125" w:type="dxa"/>
            <w:tcBorders>
              <w:bottom w:val="single" w:sz="4" w:space="0" w:color="auto"/>
            </w:tcBorders>
            <w:shd w:val="clear" w:color="auto" w:fill="FFFFFF"/>
          </w:tcPr>
          <w:p w14:paraId="19F78529" w14:textId="77777777" w:rsidR="00BD2903" w:rsidRPr="000F1C1D" w:rsidRDefault="00BD2903" w:rsidP="00B76DF7">
            <w:pPr>
              <w:rPr>
                <w:rFonts w:ascii="Arial" w:hAnsi="Arial" w:cs="Arial"/>
              </w:rPr>
            </w:pPr>
            <w:r w:rsidRPr="000F1C1D">
              <w:rPr>
                <w:rFonts w:ascii="Arial" w:hAnsi="Arial" w:cs="Arial"/>
              </w:rPr>
              <w:t>Social Work Advanced Integrative Seminar</w:t>
            </w:r>
          </w:p>
        </w:tc>
        <w:tc>
          <w:tcPr>
            <w:tcW w:w="708" w:type="dxa"/>
            <w:tcBorders>
              <w:bottom w:val="single" w:sz="4" w:space="0" w:color="auto"/>
            </w:tcBorders>
            <w:shd w:val="clear" w:color="auto" w:fill="FFFFFF"/>
          </w:tcPr>
          <w:p w14:paraId="47BC3D60" w14:textId="77777777" w:rsidR="00BD2903" w:rsidRPr="000F1C1D" w:rsidRDefault="00BD2903" w:rsidP="00B76DF7">
            <w:pPr>
              <w:jc w:val="center"/>
              <w:rPr>
                <w:rFonts w:ascii="Arial" w:hAnsi="Arial" w:cs="Arial"/>
              </w:rPr>
            </w:pPr>
            <w:r w:rsidRPr="000F1C1D">
              <w:rPr>
                <w:rFonts w:ascii="Arial" w:hAnsi="Arial" w:cs="Arial"/>
              </w:rPr>
              <w:t>3</w:t>
            </w:r>
          </w:p>
        </w:tc>
      </w:tr>
      <w:tr w:rsidR="00BD2903" w:rsidRPr="000F1C1D" w14:paraId="12B7EDC8" w14:textId="77777777" w:rsidTr="00BD2903">
        <w:trPr>
          <w:trHeight w:val="365"/>
        </w:trPr>
        <w:tc>
          <w:tcPr>
            <w:tcW w:w="8730" w:type="dxa"/>
            <w:gridSpan w:val="3"/>
            <w:shd w:val="clear" w:color="auto" w:fill="FFFFFF"/>
          </w:tcPr>
          <w:p w14:paraId="4F6D9C45" w14:textId="77777777" w:rsidR="00BD2903" w:rsidRPr="000F1C1D" w:rsidRDefault="00BD2903" w:rsidP="00B76DF7">
            <w:pPr>
              <w:jc w:val="right"/>
              <w:rPr>
                <w:rFonts w:ascii="Arial" w:hAnsi="Arial" w:cs="Arial"/>
              </w:rPr>
            </w:pPr>
            <w:r w:rsidRPr="000F1C1D">
              <w:rPr>
                <w:rFonts w:ascii="Arial" w:hAnsi="Arial" w:cs="Arial"/>
              </w:rPr>
              <w:t xml:space="preserve">                                                                      Spring 2 Total</w:t>
            </w:r>
          </w:p>
        </w:tc>
        <w:tc>
          <w:tcPr>
            <w:tcW w:w="708" w:type="dxa"/>
            <w:shd w:val="clear" w:color="auto" w:fill="FFFFFF"/>
          </w:tcPr>
          <w:p w14:paraId="3B10E898" w14:textId="77777777" w:rsidR="00BD2903" w:rsidRPr="000F1C1D" w:rsidRDefault="00BD2903" w:rsidP="00B76DF7">
            <w:pPr>
              <w:jc w:val="center"/>
              <w:rPr>
                <w:rFonts w:ascii="Arial" w:hAnsi="Arial" w:cs="Arial"/>
              </w:rPr>
            </w:pPr>
            <w:r w:rsidRPr="000F1C1D">
              <w:rPr>
                <w:rFonts w:ascii="Arial" w:hAnsi="Arial" w:cs="Arial"/>
              </w:rPr>
              <w:t>15</w:t>
            </w:r>
          </w:p>
        </w:tc>
      </w:tr>
      <w:tr w:rsidR="00BD2903" w:rsidRPr="000F1C1D" w14:paraId="7CFD3DAA" w14:textId="77777777" w:rsidTr="00BD2903">
        <w:trPr>
          <w:trHeight w:val="260"/>
        </w:trPr>
        <w:tc>
          <w:tcPr>
            <w:tcW w:w="8730" w:type="dxa"/>
            <w:gridSpan w:val="3"/>
            <w:tcBorders>
              <w:bottom w:val="single" w:sz="4" w:space="0" w:color="auto"/>
            </w:tcBorders>
            <w:shd w:val="clear" w:color="auto" w:fill="FFFFFF"/>
          </w:tcPr>
          <w:p w14:paraId="3529CDF9" w14:textId="77777777" w:rsidR="00BD2903" w:rsidRPr="000F1C1D" w:rsidRDefault="00BD2903" w:rsidP="00B76DF7">
            <w:pPr>
              <w:jc w:val="right"/>
              <w:rPr>
                <w:rFonts w:ascii="Arial" w:hAnsi="Arial" w:cs="Arial"/>
              </w:rPr>
            </w:pPr>
            <w:r w:rsidRPr="000F1C1D">
              <w:rPr>
                <w:rFonts w:ascii="Arial" w:hAnsi="Arial" w:cs="Arial"/>
              </w:rPr>
              <w:t>Total Credits</w:t>
            </w:r>
          </w:p>
        </w:tc>
        <w:tc>
          <w:tcPr>
            <w:tcW w:w="708" w:type="dxa"/>
            <w:tcBorders>
              <w:bottom w:val="single" w:sz="4" w:space="0" w:color="auto"/>
            </w:tcBorders>
            <w:shd w:val="clear" w:color="auto" w:fill="FFFFFF"/>
          </w:tcPr>
          <w:p w14:paraId="1FCFABC4" w14:textId="77777777" w:rsidR="00BD2903" w:rsidRPr="000F1C1D" w:rsidRDefault="00BD2903" w:rsidP="00B76DF7">
            <w:pPr>
              <w:jc w:val="center"/>
              <w:rPr>
                <w:rFonts w:ascii="Arial" w:hAnsi="Arial" w:cs="Arial"/>
              </w:rPr>
            </w:pPr>
            <w:r w:rsidRPr="000F1C1D">
              <w:rPr>
                <w:rFonts w:ascii="Arial" w:hAnsi="Arial" w:cs="Arial"/>
              </w:rPr>
              <w:t>30</w:t>
            </w:r>
          </w:p>
        </w:tc>
      </w:tr>
    </w:tbl>
    <w:p w14:paraId="7D8D93C5" w14:textId="7CA23FCC" w:rsidR="008F1740" w:rsidRPr="008F1740" w:rsidRDefault="008F1740" w:rsidP="008F1740">
      <w:pPr>
        <w:pStyle w:val="Heading2"/>
        <w:rPr>
          <w:rFonts w:ascii="Arial" w:hAnsi="Arial" w:cs="Arial"/>
          <w:b/>
          <w:sz w:val="22"/>
          <w:szCs w:val="22"/>
        </w:rPr>
      </w:pPr>
      <w:bookmarkStart w:id="12" w:name="_Toc534887614"/>
      <w:r w:rsidRPr="008F1740">
        <w:rPr>
          <w:rFonts w:ascii="Arial" w:hAnsi="Arial" w:cs="Arial"/>
          <w:b/>
          <w:color w:val="FFFFFF" w:themeColor="background1"/>
          <w:sz w:val="22"/>
          <w:szCs w:val="22"/>
        </w:rPr>
        <w:t xml:space="preserve">MSW Advanced Standing </w:t>
      </w:r>
      <w:r w:rsidRPr="008F1740">
        <w:rPr>
          <w:rFonts w:ascii="Arial" w:hAnsi="Arial" w:cs="Arial"/>
          <w:b/>
          <w:color w:val="FFFFFF" w:themeColor="background1"/>
        </w:rPr>
        <w:t xml:space="preserve">1-Year </w:t>
      </w:r>
      <w:r w:rsidRPr="008F1740">
        <w:rPr>
          <w:rFonts w:ascii="Arial" w:hAnsi="Arial" w:cs="Arial"/>
          <w:b/>
          <w:color w:val="FFFFFF" w:themeColor="background1"/>
          <w:sz w:val="22"/>
          <w:szCs w:val="22"/>
        </w:rPr>
        <w:t>Part-Time</w:t>
      </w:r>
      <w:bookmarkEnd w:id="12"/>
    </w:p>
    <w:tbl>
      <w:tblPr>
        <w:tblStyle w:val="TableGrid11"/>
        <w:tblpPr w:leftFromText="180" w:rightFromText="180" w:vertAnchor="text" w:horzAnchor="margin" w:tblpY="253"/>
        <w:tblOverlap w:val="never"/>
        <w:tblW w:w="9445" w:type="dxa"/>
        <w:tblLayout w:type="fixed"/>
        <w:tblLook w:val="04A0" w:firstRow="1" w:lastRow="0" w:firstColumn="1" w:lastColumn="0" w:noHBand="0" w:noVBand="1"/>
      </w:tblPr>
      <w:tblGrid>
        <w:gridCol w:w="1165"/>
        <w:gridCol w:w="1350"/>
        <w:gridCol w:w="5850"/>
        <w:gridCol w:w="1080"/>
      </w:tblGrid>
      <w:tr w:rsidR="008F1740" w:rsidRPr="000F1C1D" w14:paraId="59CF8E4B" w14:textId="77777777" w:rsidTr="008F1740">
        <w:trPr>
          <w:trHeight w:val="19"/>
        </w:trPr>
        <w:tc>
          <w:tcPr>
            <w:tcW w:w="9445" w:type="dxa"/>
            <w:gridSpan w:val="4"/>
            <w:shd w:val="clear" w:color="auto" w:fill="FFFFFF"/>
          </w:tcPr>
          <w:p w14:paraId="7B827245" w14:textId="77777777" w:rsidR="008F1740" w:rsidRPr="000F1C1D" w:rsidRDefault="008F1740" w:rsidP="008F1740">
            <w:pPr>
              <w:rPr>
                <w:rFonts w:ascii="Arial" w:hAnsi="Arial" w:cs="Arial"/>
                <w:sz w:val="28"/>
                <w:szCs w:val="28"/>
              </w:rPr>
            </w:pPr>
          </w:p>
          <w:p w14:paraId="5666B86D" w14:textId="77777777" w:rsidR="008F1740" w:rsidRPr="000F1C1D" w:rsidRDefault="008F1740" w:rsidP="008F1740">
            <w:pPr>
              <w:jc w:val="center"/>
              <w:rPr>
                <w:rFonts w:ascii="Arial" w:hAnsi="Arial" w:cs="Arial"/>
                <w:b/>
                <w:bCs/>
                <w:i/>
                <w:sz w:val="28"/>
                <w:szCs w:val="28"/>
              </w:rPr>
            </w:pPr>
            <w:r w:rsidRPr="000F1C1D">
              <w:rPr>
                <w:rFonts w:ascii="Arial" w:hAnsi="Arial" w:cs="Arial"/>
                <w:b/>
                <w:bCs/>
                <w:i/>
                <w:sz w:val="28"/>
                <w:szCs w:val="28"/>
              </w:rPr>
              <w:t>ADVANCED STANDING Degree Plan</w:t>
            </w:r>
          </w:p>
          <w:p w14:paraId="3DBE1513" w14:textId="77777777" w:rsidR="008F1740" w:rsidRPr="000F1C1D" w:rsidRDefault="008F1740" w:rsidP="008F1740">
            <w:pPr>
              <w:jc w:val="center"/>
              <w:rPr>
                <w:rFonts w:ascii="Arial" w:hAnsi="Arial" w:cs="Arial"/>
                <w:b/>
                <w:bCs/>
                <w:i/>
                <w:sz w:val="28"/>
                <w:szCs w:val="28"/>
              </w:rPr>
            </w:pPr>
            <w:r w:rsidRPr="000F1C1D">
              <w:rPr>
                <w:rFonts w:ascii="Arial" w:hAnsi="Arial" w:cs="Arial"/>
                <w:b/>
                <w:bCs/>
                <w:i/>
                <w:sz w:val="28"/>
                <w:szCs w:val="28"/>
              </w:rPr>
              <w:t xml:space="preserve">Advanced Generalist Practice Concentration </w:t>
            </w:r>
          </w:p>
          <w:p w14:paraId="403B4DD3" w14:textId="77777777" w:rsidR="008F1740" w:rsidRPr="000F1C1D" w:rsidRDefault="008F1740" w:rsidP="008F1740">
            <w:pPr>
              <w:jc w:val="center"/>
              <w:rPr>
                <w:rFonts w:ascii="Arial" w:hAnsi="Arial" w:cs="Arial"/>
                <w:b/>
                <w:bCs/>
                <w:sz w:val="28"/>
                <w:szCs w:val="28"/>
              </w:rPr>
            </w:pPr>
            <w:r w:rsidRPr="000F1C1D">
              <w:rPr>
                <w:rFonts w:ascii="Arial" w:hAnsi="Arial" w:cs="Arial"/>
                <w:b/>
                <w:bCs/>
                <w:sz w:val="28"/>
                <w:szCs w:val="28"/>
              </w:rPr>
              <w:t xml:space="preserve">MSW TWO YEAR PART-TIME PROGRAM </w:t>
            </w:r>
          </w:p>
          <w:p w14:paraId="3A43E5B1" w14:textId="5AE0CE3F" w:rsidR="008F1740" w:rsidRPr="008F1740" w:rsidRDefault="008F1740" w:rsidP="008F1740">
            <w:pPr>
              <w:jc w:val="center"/>
              <w:rPr>
                <w:rFonts w:ascii="Arial" w:hAnsi="Arial" w:cs="Arial"/>
                <w:b/>
                <w:bCs/>
                <w:sz w:val="28"/>
                <w:szCs w:val="28"/>
              </w:rPr>
            </w:pPr>
            <w:r w:rsidRPr="000F1C1D">
              <w:rPr>
                <w:rFonts w:ascii="Arial" w:hAnsi="Arial" w:cs="Arial"/>
                <w:b/>
                <w:bCs/>
                <w:sz w:val="28"/>
                <w:szCs w:val="28"/>
              </w:rPr>
              <w:t>30 Credits</w:t>
            </w:r>
          </w:p>
        </w:tc>
      </w:tr>
      <w:tr w:rsidR="008F1740" w:rsidRPr="000F1C1D" w14:paraId="375D5E4C" w14:textId="77777777" w:rsidTr="008F1740">
        <w:trPr>
          <w:trHeight w:val="19"/>
        </w:trPr>
        <w:tc>
          <w:tcPr>
            <w:tcW w:w="9445" w:type="dxa"/>
            <w:gridSpan w:val="4"/>
            <w:shd w:val="clear" w:color="auto" w:fill="F2F2F2"/>
          </w:tcPr>
          <w:p w14:paraId="0A92A8AB" w14:textId="77777777" w:rsidR="008F1740" w:rsidRPr="000F1C1D" w:rsidRDefault="008F1740" w:rsidP="008F1740">
            <w:pPr>
              <w:jc w:val="center"/>
              <w:rPr>
                <w:rFonts w:ascii="Arial" w:hAnsi="Arial" w:cs="Arial"/>
              </w:rPr>
            </w:pPr>
          </w:p>
        </w:tc>
      </w:tr>
      <w:tr w:rsidR="008F1740" w:rsidRPr="000F1C1D" w14:paraId="3FC82F9E" w14:textId="77777777" w:rsidTr="008F1740">
        <w:trPr>
          <w:trHeight w:val="19"/>
        </w:trPr>
        <w:tc>
          <w:tcPr>
            <w:tcW w:w="1165" w:type="dxa"/>
            <w:vMerge w:val="restart"/>
            <w:shd w:val="clear" w:color="auto" w:fill="FFFFFF"/>
          </w:tcPr>
          <w:p w14:paraId="13F7499A" w14:textId="77777777" w:rsidR="008F1740" w:rsidRDefault="008F1740" w:rsidP="008F1740">
            <w:pPr>
              <w:rPr>
                <w:rFonts w:ascii="Arial" w:hAnsi="Arial" w:cs="Arial"/>
                <w:b/>
              </w:rPr>
            </w:pPr>
            <w:r w:rsidRPr="000F1C1D">
              <w:rPr>
                <w:rFonts w:ascii="Arial" w:hAnsi="Arial" w:cs="Arial"/>
                <w:b/>
              </w:rPr>
              <w:t xml:space="preserve">Fall </w:t>
            </w:r>
          </w:p>
          <w:p w14:paraId="10CF5112" w14:textId="77777777" w:rsidR="008F1740" w:rsidRPr="000F1C1D" w:rsidRDefault="008F1740" w:rsidP="008F1740">
            <w:pPr>
              <w:rPr>
                <w:rFonts w:ascii="Arial" w:hAnsi="Arial" w:cs="Arial"/>
                <w:b/>
              </w:rPr>
            </w:pPr>
            <w:r>
              <w:rPr>
                <w:rFonts w:ascii="Arial" w:hAnsi="Arial" w:cs="Arial"/>
                <w:b/>
              </w:rPr>
              <w:t>Year 1</w:t>
            </w:r>
          </w:p>
        </w:tc>
        <w:tc>
          <w:tcPr>
            <w:tcW w:w="1350" w:type="dxa"/>
            <w:shd w:val="clear" w:color="auto" w:fill="FFFFFF"/>
          </w:tcPr>
          <w:p w14:paraId="7C65D4E2" w14:textId="77777777" w:rsidR="008F1740" w:rsidRPr="000F1C1D" w:rsidRDefault="008F1740" w:rsidP="008F1740">
            <w:pPr>
              <w:rPr>
                <w:rFonts w:ascii="Arial" w:hAnsi="Arial" w:cs="Arial"/>
              </w:rPr>
            </w:pPr>
            <w:r w:rsidRPr="000F1C1D">
              <w:rPr>
                <w:rFonts w:ascii="Arial" w:hAnsi="Arial" w:cs="Arial"/>
              </w:rPr>
              <w:t>SOWK 5233</w:t>
            </w:r>
          </w:p>
        </w:tc>
        <w:tc>
          <w:tcPr>
            <w:tcW w:w="5850" w:type="dxa"/>
            <w:shd w:val="clear" w:color="auto" w:fill="FFFFFF"/>
          </w:tcPr>
          <w:p w14:paraId="69A4EEE4" w14:textId="77777777" w:rsidR="008F1740" w:rsidRPr="000F1C1D" w:rsidRDefault="008F1740" w:rsidP="008F1740">
            <w:pPr>
              <w:rPr>
                <w:rFonts w:ascii="Arial" w:hAnsi="Arial" w:cs="Arial"/>
              </w:rPr>
            </w:pPr>
            <w:r w:rsidRPr="000F1C1D">
              <w:rPr>
                <w:rFonts w:ascii="Arial" w:hAnsi="Arial" w:cs="Arial"/>
              </w:rPr>
              <w:t>Social Work Advanced Practice I Multidimensional Assessment</w:t>
            </w:r>
          </w:p>
        </w:tc>
        <w:tc>
          <w:tcPr>
            <w:tcW w:w="1080" w:type="dxa"/>
            <w:shd w:val="clear" w:color="auto" w:fill="FFFFFF"/>
          </w:tcPr>
          <w:p w14:paraId="776D865A" w14:textId="77777777" w:rsidR="008F1740" w:rsidRPr="000F1C1D" w:rsidRDefault="008F1740" w:rsidP="008F1740">
            <w:pPr>
              <w:jc w:val="center"/>
              <w:rPr>
                <w:rFonts w:ascii="Arial" w:hAnsi="Arial" w:cs="Arial"/>
              </w:rPr>
            </w:pPr>
            <w:r w:rsidRPr="000F1C1D">
              <w:rPr>
                <w:rFonts w:ascii="Arial" w:hAnsi="Arial" w:cs="Arial"/>
              </w:rPr>
              <w:t>3</w:t>
            </w:r>
          </w:p>
        </w:tc>
      </w:tr>
      <w:tr w:rsidR="008F1740" w:rsidRPr="000F1C1D" w14:paraId="32798D90" w14:textId="77777777" w:rsidTr="008F1740">
        <w:trPr>
          <w:trHeight w:val="19"/>
        </w:trPr>
        <w:tc>
          <w:tcPr>
            <w:tcW w:w="1165" w:type="dxa"/>
            <w:vMerge/>
            <w:shd w:val="clear" w:color="auto" w:fill="FFFFFF"/>
          </w:tcPr>
          <w:p w14:paraId="7DD7A33A" w14:textId="77777777" w:rsidR="008F1740" w:rsidRPr="000F1C1D" w:rsidRDefault="008F1740" w:rsidP="008F1740">
            <w:pPr>
              <w:jc w:val="center"/>
              <w:rPr>
                <w:rFonts w:ascii="Arial" w:hAnsi="Arial" w:cs="Arial"/>
              </w:rPr>
            </w:pPr>
          </w:p>
        </w:tc>
        <w:tc>
          <w:tcPr>
            <w:tcW w:w="1350" w:type="dxa"/>
            <w:shd w:val="clear" w:color="auto" w:fill="FFFFFF"/>
          </w:tcPr>
          <w:p w14:paraId="549DD850" w14:textId="77777777" w:rsidR="008F1740" w:rsidRPr="000F1C1D" w:rsidRDefault="008F1740" w:rsidP="008F1740">
            <w:pPr>
              <w:rPr>
                <w:rFonts w:ascii="Arial" w:hAnsi="Arial" w:cs="Arial"/>
              </w:rPr>
            </w:pPr>
            <w:r w:rsidRPr="000F1C1D">
              <w:rPr>
                <w:rFonts w:ascii="Arial" w:hAnsi="Arial" w:cs="Arial"/>
              </w:rPr>
              <w:t>SOWK 5243</w:t>
            </w:r>
          </w:p>
        </w:tc>
        <w:tc>
          <w:tcPr>
            <w:tcW w:w="5850" w:type="dxa"/>
            <w:shd w:val="clear" w:color="auto" w:fill="FFFFFF"/>
          </w:tcPr>
          <w:p w14:paraId="468052CC" w14:textId="77777777" w:rsidR="008F1740" w:rsidRPr="000F1C1D" w:rsidRDefault="008F1740" w:rsidP="008F1740">
            <w:pPr>
              <w:rPr>
                <w:rFonts w:ascii="Arial" w:hAnsi="Arial" w:cs="Arial"/>
              </w:rPr>
            </w:pPr>
            <w:r w:rsidRPr="000F1C1D">
              <w:rPr>
                <w:rFonts w:ascii="Arial" w:hAnsi="Arial" w:cs="Arial"/>
              </w:rPr>
              <w:t>Social Work Human Diversity &amp; Multicultural Practice</w:t>
            </w:r>
          </w:p>
        </w:tc>
        <w:tc>
          <w:tcPr>
            <w:tcW w:w="1080" w:type="dxa"/>
            <w:shd w:val="clear" w:color="auto" w:fill="FFFFFF"/>
          </w:tcPr>
          <w:p w14:paraId="43F53EDD" w14:textId="77777777" w:rsidR="008F1740" w:rsidRPr="000F1C1D" w:rsidRDefault="008F1740" w:rsidP="008F1740">
            <w:pPr>
              <w:jc w:val="center"/>
              <w:rPr>
                <w:rFonts w:ascii="Arial" w:hAnsi="Arial" w:cs="Arial"/>
              </w:rPr>
            </w:pPr>
            <w:r w:rsidRPr="000F1C1D">
              <w:rPr>
                <w:rFonts w:ascii="Arial" w:hAnsi="Arial" w:cs="Arial"/>
              </w:rPr>
              <w:t>3</w:t>
            </w:r>
          </w:p>
        </w:tc>
      </w:tr>
      <w:tr w:rsidR="008F1740" w:rsidRPr="000F1C1D" w14:paraId="5AC5793F" w14:textId="77777777" w:rsidTr="008F1740">
        <w:trPr>
          <w:trHeight w:val="19"/>
        </w:trPr>
        <w:tc>
          <w:tcPr>
            <w:tcW w:w="1165" w:type="dxa"/>
            <w:vMerge/>
            <w:shd w:val="clear" w:color="auto" w:fill="auto"/>
          </w:tcPr>
          <w:p w14:paraId="7C3888A7" w14:textId="77777777" w:rsidR="008F1740" w:rsidRPr="000F1C1D" w:rsidRDefault="008F1740" w:rsidP="008F1740">
            <w:pPr>
              <w:jc w:val="center"/>
              <w:rPr>
                <w:rFonts w:ascii="Arial" w:hAnsi="Arial" w:cs="Arial"/>
              </w:rPr>
            </w:pPr>
          </w:p>
        </w:tc>
        <w:tc>
          <w:tcPr>
            <w:tcW w:w="1350" w:type="dxa"/>
            <w:shd w:val="clear" w:color="auto" w:fill="auto"/>
          </w:tcPr>
          <w:p w14:paraId="1FDF697A" w14:textId="77777777" w:rsidR="008F1740" w:rsidRPr="000F1C1D" w:rsidRDefault="008F1740" w:rsidP="008F1740">
            <w:pPr>
              <w:rPr>
                <w:rFonts w:ascii="Arial" w:hAnsi="Arial" w:cs="Arial"/>
              </w:rPr>
            </w:pPr>
            <w:r w:rsidRPr="000F1C1D">
              <w:rPr>
                <w:rFonts w:ascii="Arial" w:hAnsi="Arial" w:cs="Arial"/>
              </w:rPr>
              <w:t>SOWK 5323</w:t>
            </w:r>
          </w:p>
        </w:tc>
        <w:tc>
          <w:tcPr>
            <w:tcW w:w="5850" w:type="dxa"/>
            <w:shd w:val="clear" w:color="auto" w:fill="auto"/>
          </w:tcPr>
          <w:p w14:paraId="58DE3C12" w14:textId="77777777" w:rsidR="008F1740" w:rsidRPr="000F1C1D" w:rsidRDefault="008F1740" w:rsidP="008F1740">
            <w:pPr>
              <w:rPr>
                <w:rFonts w:ascii="Arial" w:hAnsi="Arial" w:cs="Arial"/>
              </w:rPr>
            </w:pPr>
            <w:r w:rsidRPr="000F1C1D">
              <w:rPr>
                <w:rFonts w:ascii="Arial" w:hAnsi="Arial" w:cs="Arial"/>
              </w:rPr>
              <w:t>Social Work Administration and Management</w:t>
            </w:r>
          </w:p>
        </w:tc>
        <w:tc>
          <w:tcPr>
            <w:tcW w:w="1080" w:type="dxa"/>
            <w:shd w:val="clear" w:color="auto" w:fill="auto"/>
          </w:tcPr>
          <w:p w14:paraId="60B354B4" w14:textId="77777777" w:rsidR="008F1740" w:rsidRPr="000F1C1D" w:rsidRDefault="008F1740" w:rsidP="008F1740">
            <w:pPr>
              <w:jc w:val="center"/>
              <w:rPr>
                <w:rFonts w:ascii="Arial" w:hAnsi="Arial" w:cs="Arial"/>
              </w:rPr>
            </w:pPr>
            <w:r w:rsidRPr="000F1C1D">
              <w:rPr>
                <w:rFonts w:ascii="Arial" w:hAnsi="Arial" w:cs="Arial"/>
              </w:rPr>
              <w:t>3</w:t>
            </w:r>
          </w:p>
        </w:tc>
      </w:tr>
      <w:tr w:rsidR="008F1740" w:rsidRPr="000F1C1D" w14:paraId="4B2543CF" w14:textId="77777777" w:rsidTr="008F1740">
        <w:trPr>
          <w:trHeight w:val="19"/>
        </w:trPr>
        <w:tc>
          <w:tcPr>
            <w:tcW w:w="8365" w:type="dxa"/>
            <w:gridSpan w:val="3"/>
            <w:shd w:val="clear" w:color="auto" w:fill="FFFFFF"/>
          </w:tcPr>
          <w:p w14:paraId="64C94964" w14:textId="77777777" w:rsidR="008F1740" w:rsidRPr="000F1C1D" w:rsidRDefault="008F1740" w:rsidP="008F1740">
            <w:pPr>
              <w:jc w:val="right"/>
              <w:rPr>
                <w:rFonts w:ascii="Arial" w:hAnsi="Arial" w:cs="Arial"/>
              </w:rPr>
            </w:pPr>
            <w:r w:rsidRPr="000F1C1D">
              <w:rPr>
                <w:rFonts w:ascii="Arial" w:hAnsi="Arial" w:cs="Arial"/>
              </w:rPr>
              <w:t>Fall 3 Total</w:t>
            </w:r>
          </w:p>
        </w:tc>
        <w:tc>
          <w:tcPr>
            <w:tcW w:w="1080" w:type="dxa"/>
            <w:shd w:val="clear" w:color="auto" w:fill="FFFFFF"/>
          </w:tcPr>
          <w:p w14:paraId="19116390" w14:textId="77777777" w:rsidR="008F1740" w:rsidRPr="000F1C1D" w:rsidRDefault="008F1740" w:rsidP="008F1740">
            <w:pPr>
              <w:jc w:val="center"/>
              <w:rPr>
                <w:rFonts w:ascii="Arial" w:hAnsi="Arial" w:cs="Arial"/>
              </w:rPr>
            </w:pPr>
            <w:r w:rsidRPr="000F1C1D">
              <w:rPr>
                <w:rFonts w:ascii="Arial" w:hAnsi="Arial" w:cs="Arial"/>
              </w:rPr>
              <w:t>9</w:t>
            </w:r>
          </w:p>
        </w:tc>
      </w:tr>
      <w:tr w:rsidR="008F1740" w:rsidRPr="000F1C1D" w14:paraId="7C91B225" w14:textId="77777777" w:rsidTr="008F1740">
        <w:trPr>
          <w:trHeight w:val="19"/>
        </w:trPr>
        <w:tc>
          <w:tcPr>
            <w:tcW w:w="9445" w:type="dxa"/>
            <w:gridSpan w:val="4"/>
            <w:shd w:val="clear" w:color="auto" w:fill="F2F2F2"/>
          </w:tcPr>
          <w:p w14:paraId="6FA73463" w14:textId="77777777" w:rsidR="008F1740" w:rsidRPr="000F1C1D" w:rsidRDefault="008F1740" w:rsidP="008F1740">
            <w:pPr>
              <w:jc w:val="center"/>
              <w:rPr>
                <w:rFonts w:ascii="Arial" w:hAnsi="Arial" w:cs="Arial"/>
              </w:rPr>
            </w:pPr>
          </w:p>
        </w:tc>
      </w:tr>
      <w:tr w:rsidR="008F1740" w:rsidRPr="000F1C1D" w14:paraId="580BA5EB" w14:textId="77777777" w:rsidTr="008F1740">
        <w:trPr>
          <w:trHeight w:val="19"/>
        </w:trPr>
        <w:tc>
          <w:tcPr>
            <w:tcW w:w="1165" w:type="dxa"/>
            <w:vMerge w:val="restart"/>
            <w:shd w:val="clear" w:color="auto" w:fill="FFFFFF"/>
          </w:tcPr>
          <w:p w14:paraId="7C6C4321" w14:textId="77777777" w:rsidR="008F1740" w:rsidRPr="000F1C1D" w:rsidRDefault="008F1740" w:rsidP="008F1740">
            <w:pPr>
              <w:rPr>
                <w:rFonts w:ascii="Arial" w:hAnsi="Arial" w:cs="Arial"/>
                <w:b/>
              </w:rPr>
            </w:pPr>
            <w:r w:rsidRPr="000F1C1D">
              <w:rPr>
                <w:rFonts w:ascii="Arial" w:hAnsi="Arial" w:cs="Arial"/>
                <w:b/>
              </w:rPr>
              <w:t xml:space="preserve">Spring </w:t>
            </w:r>
            <w:r>
              <w:rPr>
                <w:rFonts w:ascii="Arial" w:hAnsi="Arial" w:cs="Arial"/>
                <w:b/>
              </w:rPr>
              <w:t>Year 1</w:t>
            </w:r>
            <w:r w:rsidRPr="000F1C1D">
              <w:rPr>
                <w:rFonts w:ascii="Arial" w:hAnsi="Arial" w:cs="Arial"/>
                <w:b/>
              </w:rPr>
              <w:t xml:space="preserve"> </w:t>
            </w:r>
          </w:p>
        </w:tc>
        <w:tc>
          <w:tcPr>
            <w:tcW w:w="1350" w:type="dxa"/>
            <w:shd w:val="clear" w:color="auto" w:fill="FFFFFF"/>
          </w:tcPr>
          <w:p w14:paraId="60583568" w14:textId="77777777" w:rsidR="008F1740" w:rsidRPr="000F1C1D" w:rsidRDefault="008F1740" w:rsidP="008F1740">
            <w:pPr>
              <w:rPr>
                <w:rFonts w:ascii="Arial" w:hAnsi="Arial" w:cs="Arial"/>
              </w:rPr>
            </w:pPr>
            <w:r w:rsidRPr="000F1C1D">
              <w:rPr>
                <w:rFonts w:ascii="Arial" w:hAnsi="Arial" w:cs="Arial"/>
              </w:rPr>
              <w:t>SOWK 5253</w:t>
            </w:r>
          </w:p>
        </w:tc>
        <w:tc>
          <w:tcPr>
            <w:tcW w:w="5850" w:type="dxa"/>
            <w:shd w:val="clear" w:color="auto" w:fill="FFFFFF"/>
          </w:tcPr>
          <w:p w14:paraId="3305D0B1" w14:textId="77777777" w:rsidR="008F1740" w:rsidRPr="000F1C1D" w:rsidRDefault="008F1740" w:rsidP="008F1740">
            <w:pPr>
              <w:rPr>
                <w:rFonts w:ascii="Arial" w:hAnsi="Arial" w:cs="Arial"/>
              </w:rPr>
            </w:pPr>
            <w:r w:rsidRPr="000F1C1D">
              <w:rPr>
                <w:rFonts w:ascii="Arial" w:hAnsi="Arial" w:cs="Arial"/>
              </w:rPr>
              <w:t>Social Work Advanced Practice II Interventions</w:t>
            </w:r>
          </w:p>
        </w:tc>
        <w:tc>
          <w:tcPr>
            <w:tcW w:w="1080" w:type="dxa"/>
            <w:shd w:val="clear" w:color="auto" w:fill="FFFFFF"/>
          </w:tcPr>
          <w:p w14:paraId="0123DE16" w14:textId="77777777" w:rsidR="008F1740" w:rsidRPr="000F1C1D" w:rsidRDefault="008F1740" w:rsidP="008F1740">
            <w:pPr>
              <w:jc w:val="center"/>
              <w:rPr>
                <w:rFonts w:ascii="Arial" w:hAnsi="Arial" w:cs="Arial"/>
              </w:rPr>
            </w:pPr>
            <w:r w:rsidRPr="000F1C1D">
              <w:rPr>
                <w:rFonts w:ascii="Arial" w:hAnsi="Arial" w:cs="Arial"/>
              </w:rPr>
              <w:t>3</w:t>
            </w:r>
          </w:p>
        </w:tc>
      </w:tr>
      <w:tr w:rsidR="008F1740" w:rsidRPr="000F1C1D" w14:paraId="083CA56F" w14:textId="77777777" w:rsidTr="008F1740">
        <w:trPr>
          <w:trHeight w:val="19"/>
        </w:trPr>
        <w:tc>
          <w:tcPr>
            <w:tcW w:w="1165" w:type="dxa"/>
            <w:vMerge/>
            <w:shd w:val="clear" w:color="auto" w:fill="FFFFFF"/>
          </w:tcPr>
          <w:p w14:paraId="51E8FD7D" w14:textId="77777777" w:rsidR="008F1740" w:rsidRPr="000F1C1D" w:rsidRDefault="008F1740" w:rsidP="008F1740">
            <w:pPr>
              <w:jc w:val="center"/>
              <w:rPr>
                <w:rFonts w:ascii="Arial" w:hAnsi="Arial" w:cs="Arial"/>
              </w:rPr>
            </w:pPr>
          </w:p>
        </w:tc>
        <w:tc>
          <w:tcPr>
            <w:tcW w:w="1350" w:type="dxa"/>
            <w:shd w:val="clear" w:color="auto" w:fill="FFFFFF"/>
          </w:tcPr>
          <w:p w14:paraId="725196E6" w14:textId="77777777" w:rsidR="008F1740" w:rsidRPr="000F1C1D" w:rsidRDefault="008F1740" w:rsidP="008F1740">
            <w:pPr>
              <w:rPr>
                <w:rFonts w:ascii="Arial" w:hAnsi="Arial" w:cs="Arial"/>
              </w:rPr>
            </w:pPr>
            <w:r w:rsidRPr="000F1C1D">
              <w:rPr>
                <w:rFonts w:ascii="Arial" w:hAnsi="Arial" w:cs="Arial"/>
              </w:rPr>
              <w:t>SOWK 5333</w:t>
            </w:r>
          </w:p>
        </w:tc>
        <w:tc>
          <w:tcPr>
            <w:tcW w:w="5850" w:type="dxa"/>
            <w:shd w:val="clear" w:color="auto" w:fill="FFFFFF"/>
          </w:tcPr>
          <w:p w14:paraId="3F16E460" w14:textId="77777777" w:rsidR="008F1740" w:rsidRPr="000F1C1D" w:rsidRDefault="008F1740" w:rsidP="008F1740">
            <w:pPr>
              <w:rPr>
                <w:rFonts w:ascii="Arial" w:hAnsi="Arial" w:cs="Arial"/>
              </w:rPr>
            </w:pPr>
            <w:r w:rsidRPr="000F1C1D">
              <w:rPr>
                <w:rFonts w:ascii="Arial" w:hAnsi="Arial" w:cs="Arial"/>
              </w:rPr>
              <w:t>Social Work Advanced Policy Analysis</w:t>
            </w:r>
          </w:p>
        </w:tc>
        <w:tc>
          <w:tcPr>
            <w:tcW w:w="1080" w:type="dxa"/>
            <w:shd w:val="clear" w:color="auto" w:fill="FFFFFF"/>
          </w:tcPr>
          <w:p w14:paraId="6C440339" w14:textId="77777777" w:rsidR="008F1740" w:rsidRPr="000F1C1D" w:rsidRDefault="008F1740" w:rsidP="008F1740">
            <w:pPr>
              <w:jc w:val="center"/>
              <w:rPr>
                <w:rFonts w:ascii="Arial" w:hAnsi="Arial" w:cs="Arial"/>
              </w:rPr>
            </w:pPr>
            <w:r w:rsidRPr="000F1C1D">
              <w:rPr>
                <w:rFonts w:ascii="Arial" w:hAnsi="Arial" w:cs="Arial"/>
              </w:rPr>
              <w:t>3</w:t>
            </w:r>
          </w:p>
        </w:tc>
      </w:tr>
      <w:tr w:rsidR="008F1740" w:rsidRPr="000F1C1D" w14:paraId="3474FA77" w14:textId="77777777" w:rsidTr="008F1740">
        <w:trPr>
          <w:trHeight w:val="19"/>
        </w:trPr>
        <w:tc>
          <w:tcPr>
            <w:tcW w:w="8365" w:type="dxa"/>
            <w:gridSpan w:val="3"/>
            <w:shd w:val="clear" w:color="auto" w:fill="FFFFFF"/>
          </w:tcPr>
          <w:p w14:paraId="19A35364" w14:textId="77777777" w:rsidR="008F1740" w:rsidRPr="000F1C1D" w:rsidRDefault="008F1740" w:rsidP="008F1740">
            <w:pPr>
              <w:jc w:val="right"/>
              <w:rPr>
                <w:rFonts w:ascii="Arial" w:hAnsi="Arial" w:cs="Arial"/>
              </w:rPr>
            </w:pPr>
            <w:r w:rsidRPr="000F1C1D">
              <w:rPr>
                <w:rFonts w:ascii="Arial" w:hAnsi="Arial" w:cs="Arial"/>
              </w:rPr>
              <w:t>Spring 3 Total</w:t>
            </w:r>
          </w:p>
        </w:tc>
        <w:tc>
          <w:tcPr>
            <w:tcW w:w="1080" w:type="dxa"/>
            <w:shd w:val="clear" w:color="auto" w:fill="FFFFFF"/>
          </w:tcPr>
          <w:p w14:paraId="29C2E26B" w14:textId="77777777" w:rsidR="008F1740" w:rsidRPr="000F1C1D" w:rsidRDefault="008F1740" w:rsidP="008F1740">
            <w:pPr>
              <w:jc w:val="center"/>
              <w:rPr>
                <w:rFonts w:ascii="Arial" w:hAnsi="Arial" w:cs="Arial"/>
              </w:rPr>
            </w:pPr>
            <w:r w:rsidRPr="000F1C1D">
              <w:rPr>
                <w:rFonts w:ascii="Arial" w:hAnsi="Arial" w:cs="Arial"/>
              </w:rPr>
              <w:t>6</w:t>
            </w:r>
          </w:p>
        </w:tc>
      </w:tr>
      <w:tr w:rsidR="008F1740" w:rsidRPr="000F1C1D" w14:paraId="11CAED0E" w14:textId="77777777" w:rsidTr="008F1740">
        <w:trPr>
          <w:trHeight w:val="19"/>
        </w:trPr>
        <w:tc>
          <w:tcPr>
            <w:tcW w:w="9445" w:type="dxa"/>
            <w:gridSpan w:val="4"/>
            <w:shd w:val="clear" w:color="auto" w:fill="F2F2F2"/>
          </w:tcPr>
          <w:p w14:paraId="06B967AC" w14:textId="77777777" w:rsidR="008F1740" w:rsidRPr="000F1C1D" w:rsidRDefault="008F1740" w:rsidP="008F1740">
            <w:pPr>
              <w:jc w:val="center"/>
              <w:rPr>
                <w:rFonts w:ascii="Arial" w:hAnsi="Arial" w:cs="Arial"/>
              </w:rPr>
            </w:pPr>
          </w:p>
        </w:tc>
      </w:tr>
      <w:tr w:rsidR="008F1740" w:rsidRPr="000F1C1D" w14:paraId="2B3A54F4" w14:textId="77777777" w:rsidTr="008F1740">
        <w:trPr>
          <w:trHeight w:val="19"/>
        </w:trPr>
        <w:tc>
          <w:tcPr>
            <w:tcW w:w="1165" w:type="dxa"/>
            <w:vMerge w:val="restart"/>
            <w:tcBorders>
              <w:left w:val="single" w:sz="4" w:space="0" w:color="auto"/>
            </w:tcBorders>
            <w:shd w:val="clear" w:color="auto" w:fill="auto"/>
          </w:tcPr>
          <w:p w14:paraId="30F4F513" w14:textId="77777777" w:rsidR="008F1740" w:rsidRDefault="008F1740" w:rsidP="008F1740">
            <w:pPr>
              <w:rPr>
                <w:rFonts w:ascii="Arial" w:hAnsi="Arial" w:cs="Arial"/>
                <w:b/>
                <w:bCs/>
              </w:rPr>
            </w:pPr>
            <w:r w:rsidRPr="000F1C1D">
              <w:rPr>
                <w:rFonts w:ascii="Arial" w:hAnsi="Arial" w:cs="Arial"/>
                <w:b/>
                <w:bCs/>
              </w:rPr>
              <w:t xml:space="preserve">Fall </w:t>
            </w:r>
          </w:p>
          <w:p w14:paraId="406A9C37" w14:textId="77777777" w:rsidR="008F1740" w:rsidRPr="000F1C1D" w:rsidRDefault="008F1740" w:rsidP="008F1740">
            <w:pPr>
              <w:rPr>
                <w:rFonts w:ascii="Arial" w:hAnsi="Arial" w:cs="Arial"/>
                <w:b/>
                <w:bCs/>
              </w:rPr>
            </w:pPr>
            <w:r>
              <w:rPr>
                <w:rFonts w:ascii="Arial" w:hAnsi="Arial" w:cs="Arial"/>
                <w:b/>
                <w:bCs/>
              </w:rPr>
              <w:t>Year 2</w:t>
            </w:r>
          </w:p>
        </w:tc>
        <w:tc>
          <w:tcPr>
            <w:tcW w:w="1350" w:type="dxa"/>
            <w:shd w:val="clear" w:color="auto" w:fill="auto"/>
          </w:tcPr>
          <w:p w14:paraId="54F7BA4D" w14:textId="77777777" w:rsidR="008F1740" w:rsidRPr="000F1C1D" w:rsidRDefault="008F1740" w:rsidP="008F1740">
            <w:pPr>
              <w:rPr>
                <w:rFonts w:ascii="Arial" w:hAnsi="Arial" w:cs="Arial"/>
                <w:bCs/>
              </w:rPr>
            </w:pPr>
            <w:r w:rsidRPr="000F1C1D">
              <w:rPr>
                <w:rFonts w:ascii="Arial" w:hAnsi="Arial" w:cs="Arial"/>
                <w:bCs/>
              </w:rPr>
              <w:t>SOWK 5413</w:t>
            </w:r>
          </w:p>
        </w:tc>
        <w:tc>
          <w:tcPr>
            <w:tcW w:w="5850" w:type="dxa"/>
            <w:shd w:val="clear" w:color="auto" w:fill="auto"/>
          </w:tcPr>
          <w:p w14:paraId="3EB31163" w14:textId="77777777" w:rsidR="008F1740" w:rsidRPr="000F1C1D" w:rsidRDefault="008F1740" w:rsidP="008F1740">
            <w:pPr>
              <w:rPr>
                <w:rFonts w:ascii="Arial" w:hAnsi="Arial" w:cs="Arial"/>
              </w:rPr>
            </w:pPr>
            <w:r w:rsidRPr="000F1C1D">
              <w:rPr>
                <w:rFonts w:ascii="Arial" w:hAnsi="Arial" w:cs="Arial"/>
              </w:rPr>
              <w:t>Social Work Program &amp; Practice Evaluation</w:t>
            </w:r>
          </w:p>
        </w:tc>
        <w:tc>
          <w:tcPr>
            <w:tcW w:w="1080" w:type="dxa"/>
            <w:shd w:val="clear" w:color="auto" w:fill="auto"/>
          </w:tcPr>
          <w:p w14:paraId="76AECEA4" w14:textId="77777777" w:rsidR="008F1740" w:rsidRPr="000F1C1D" w:rsidRDefault="008F1740" w:rsidP="008F1740">
            <w:pPr>
              <w:jc w:val="center"/>
              <w:rPr>
                <w:rFonts w:ascii="Arial" w:hAnsi="Arial" w:cs="Arial"/>
                <w:bCs/>
              </w:rPr>
            </w:pPr>
            <w:r w:rsidRPr="000F1C1D">
              <w:rPr>
                <w:rFonts w:ascii="Arial" w:hAnsi="Arial" w:cs="Arial"/>
                <w:bCs/>
              </w:rPr>
              <w:t>3</w:t>
            </w:r>
          </w:p>
        </w:tc>
      </w:tr>
      <w:tr w:rsidR="008F1740" w:rsidRPr="000F1C1D" w14:paraId="5DA5D269" w14:textId="77777777" w:rsidTr="008F1740">
        <w:trPr>
          <w:trHeight w:val="19"/>
        </w:trPr>
        <w:tc>
          <w:tcPr>
            <w:tcW w:w="1165" w:type="dxa"/>
            <w:vMerge/>
            <w:tcBorders>
              <w:left w:val="single" w:sz="4" w:space="0" w:color="auto"/>
            </w:tcBorders>
            <w:shd w:val="clear" w:color="auto" w:fill="auto"/>
          </w:tcPr>
          <w:p w14:paraId="77D9D35A" w14:textId="77777777" w:rsidR="008F1740" w:rsidRPr="000F1C1D" w:rsidRDefault="008F1740" w:rsidP="008F1740">
            <w:pPr>
              <w:rPr>
                <w:rFonts w:ascii="Arial" w:hAnsi="Arial" w:cs="Arial"/>
                <w:b/>
                <w:bCs/>
              </w:rPr>
            </w:pPr>
          </w:p>
        </w:tc>
        <w:tc>
          <w:tcPr>
            <w:tcW w:w="1350" w:type="dxa"/>
            <w:shd w:val="clear" w:color="auto" w:fill="auto"/>
          </w:tcPr>
          <w:p w14:paraId="7A8E252B" w14:textId="77777777" w:rsidR="008F1740" w:rsidRPr="000F1C1D" w:rsidRDefault="008F1740" w:rsidP="008F1740">
            <w:pPr>
              <w:rPr>
                <w:rFonts w:ascii="Arial" w:hAnsi="Arial" w:cs="Arial"/>
                <w:bCs/>
              </w:rPr>
            </w:pPr>
            <w:r w:rsidRPr="000F1C1D">
              <w:rPr>
                <w:rFonts w:ascii="Arial" w:hAnsi="Arial" w:cs="Arial"/>
                <w:bCs/>
              </w:rPr>
              <w:t>SOWK 5833</w:t>
            </w:r>
          </w:p>
        </w:tc>
        <w:tc>
          <w:tcPr>
            <w:tcW w:w="5850" w:type="dxa"/>
            <w:shd w:val="clear" w:color="auto" w:fill="auto"/>
          </w:tcPr>
          <w:p w14:paraId="3A34DE07" w14:textId="77777777" w:rsidR="008F1740" w:rsidRPr="000F1C1D" w:rsidRDefault="008F1740" w:rsidP="008F1740">
            <w:pPr>
              <w:rPr>
                <w:rFonts w:ascii="Arial" w:hAnsi="Arial" w:cs="Arial"/>
                <w:b/>
                <w:bCs/>
              </w:rPr>
            </w:pPr>
            <w:r w:rsidRPr="000F1C1D">
              <w:rPr>
                <w:rFonts w:ascii="Arial" w:hAnsi="Arial" w:cs="Arial"/>
              </w:rPr>
              <w:t>Social Work Advanced Field Seminar &amp; Practicum I</w:t>
            </w:r>
          </w:p>
        </w:tc>
        <w:tc>
          <w:tcPr>
            <w:tcW w:w="1080" w:type="dxa"/>
            <w:shd w:val="clear" w:color="auto" w:fill="auto"/>
          </w:tcPr>
          <w:p w14:paraId="193692AE" w14:textId="77777777" w:rsidR="008F1740" w:rsidRPr="000F1C1D" w:rsidRDefault="008F1740" w:rsidP="008F1740">
            <w:pPr>
              <w:jc w:val="center"/>
              <w:rPr>
                <w:rFonts w:ascii="Arial" w:hAnsi="Arial" w:cs="Arial"/>
                <w:bCs/>
              </w:rPr>
            </w:pPr>
            <w:r w:rsidRPr="000F1C1D">
              <w:rPr>
                <w:rFonts w:ascii="Arial" w:hAnsi="Arial" w:cs="Arial"/>
                <w:bCs/>
              </w:rPr>
              <w:t>3</w:t>
            </w:r>
          </w:p>
        </w:tc>
      </w:tr>
      <w:tr w:rsidR="008F1740" w:rsidRPr="000F1C1D" w14:paraId="425F03B4" w14:textId="77777777" w:rsidTr="008F1740">
        <w:trPr>
          <w:trHeight w:val="19"/>
        </w:trPr>
        <w:tc>
          <w:tcPr>
            <w:tcW w:w="8365" w:type="dxa"/>
            <w:gridSpan w:val="3"/>
            <w:tcBorders>
              <w:left w:val="single" w:sz="4" w:space="0" w:color="auto"/>
            </w:tcBorders>
            <w:shd w:val="clear" w:color="auto" w:fill="auto"/>
          </w:tcPr>
          <w:p w14:paraId="3D85DEA3" w14:textId="77777777" w:rsidR="008F1740" w:rsidRPr="000F1C1D" w:rsidRDefault="008F1740" w:rsidP="008F1740">
            <w:pPr>
              <w:jc w:val="right"/>
              <w:rPr>
                <w:rFonts w:ascii="Arial" w:hAnsi="Arial" w:cs="Arial"/>
                <w:bCs/>
              </w:rPr>
            </w:pPr>
            <w:r w:rsidRPr="000F1C1D">
              <w:rPr>
                <w:rFonts w:ascii="Arial" w:hAnsi="Arial" w:cs="Arial"/>
                <w:bCs/>
              </w:rPr>
              <w:t xml:space="preserve">Fall 4 Total </w:t>
            </w:r>
          </w:p>
        </w:tc>
        <w:tc>
          <w:tcPr>
            <w:tcW w:w="1080" w:type="dxa"/>
            <w:shd w:val="clear" w:color="auto" w:fill="auto"/>
          </w:tcPr>
          <w:p w14:paraId="53BADA8C" w14:textId="77777777" w:rsidR="008F1740" w:rsidRPr="000F1C1D" w:rsidRDefault="008F1740" w:rsidP="008F1740">
            <w:pPr>
              <w:jc w:val="center"/>
              <w:rPr>
                <w:rFonts w:ascii="Arial" w:hAnsi="Arial" w:cs="Arial"/>
                <w:bCs/>
              </w:rPr>
            </w:pPr>
            <w:r w:rsidRPr="000F1C1D">
              <w:rPr>
                <w:rFonts w:ascii="Arial" w:hAnsi="Arial" w:cs="Arial"/>
                <w:bCs/>
              </w:rPr>
              <w:t>6</w:t>
            </w:r>
          </w:p>
        </w:tc>
      </w:tr>
      <w:tr w:rsidR="008F1740" w:rsidRPr="000F1C1D" w14:paraId="5DEF6ACA" w14:textId="77777777" w:rsidTr="008F1740">
        <w:trPr>
          <w:trHeight w:val="19"/>
        </w:trPr>
        <w:tc>
          <w:tcPr>
            <w:tcW w:w="9445" w:type="dxa"/>
            <w:gridSpan w:val="4"/>
            <w:tcBorders>
              <w:left w:val="single" w:sz="4" w:space="0" w:color="auto"/>
            </w:tcBorders>
            <w:shd w:val="clear" w:color="auto" w:fill="F2F2F2"/>
          </w:tcPr>
          <w:p w14:paraId="521DD7DF" w14:textId="77777777" w:rsidR="008F1740" w:rsidRPr="000F1C1D" w:rsidRDefault="008F1740" w:rsidP="008F1740">
            <w:pPr>
              <w:jc w:val="center"/>
              <w:rPr>
                <w:rFonts w:ascii="Arial" w:hAnsi="Arial" w:cs="Arial"/>
                <w:bCs/>
              </w:rPr>
            </w:pPr>
          </w:p>
        </w:tc>
      </w:tr>
      <w:tr w:rsidR="008F1740" w:rsidRPr="000F1C1D" w14:paraId="68B8EEDD" w14:textId="77777777" w:rsidTr="008F1740">
        <w:trPr>
          <w:trHeight w:val="19"/>
        </w:trPr>
        <w:tc>
          <w:tcPr>
            <w:tcW w:w="1165" w:type="dxa"/>
            <w:vMerge w:val="restart"/>
            <w:tcBorders>
              <w:left w:val="single" w:sz="4" w:space="0" w:color="auto"/>
            </w:tcBorders>
            <w:shd w:val="clear" w:color="auto" w:fill="auto"/>
          </w:tcPr>
          <w:p w14:paraId="44E0ACFC" w14:textId="77777777" w:rsidR="008F1740" w:rsidRDefault="008F1740" w:rsidP="008F1740">
            <w:pPr>
              <w:rPr>
                <w:rFonts w:ascii="Arial" w:hAnsi="Arial" w:cs="Arial"/>
                <w:b/>
                <w:bCs/>
              </w:rPr>
            </w:pPr>
            <w:r w:rsidRPr="000F1C1D">
              <w:rPr>
                <w:rFonts w:ascii="Arial" w:hAnsi="Arial" w:cs="Arial"/>
                <w:b/>
                <w:bCs/>
              </w:rPr>
              <w:t xml:space="preserve">Spring </w:t>
            </w:r>
          </w:p>
          <w:p w14:paraId="7A592512" w14:textId="77777777" w:rsidR="008F1740" w:rsidRPr="000F1C1D" w:rsidRDefault="008F1740" w:rsidP="008F1740">
            <w:pPr>
              <w:rPr>
                <w:rFonts w:ascii="Arial" w:hAnsi="Arial" w:cs="Arial"/>
                <w:b/>
                <w:bCs/>
              </w:rPr>
            </w:pPr>
            <w:r>
              <w:rPr>
                <w:rFonts w:ascii="Arial" w:hAnsi="Arial" w:cs="Arial"/>
                <w:b/>
                <w:bCs/>
              </w:rPr>
              <w:t xml:space="preserve">Year </w:t>
            </w:r>
            <w:r w:rsidRPr="000F1C1D">
              <w:rPr>
                <w:rFonts w:ascii="Arial" w:hAnsi="Arial" w:cs="Arial"/>
                <w:b/>
                <w:bCs/>
              </w:rPr>
              <w:t>2</w:t>
            </w:r>
          </w:p>
        </w:tc>
        <w:tc>
          <w:tcPr>
            <w:tcW w:w="1350" w:type="dxa"/>
            <w:shd w:val="clear" w:color="auto" w:fill="auto"/>
          </w:tcPr>
          <w:p w14:paraId="48F02876" w14:textId="77777777" w:rsidR="008F1740" w:rsidRPr="000F1C1D" w:rsidRDefault="008F1740" w:rsidP="008F1740">
            <w:pPr>
              <w:rPr>
                <w:rFonts w:ascii="Arial" w:hAnsi="Arial" w:cs="Arial"/>
                <w:bCs/>
              </w:rPr>
            </w:pPr>
            <w:r w:rsidRPr="000F1C1D">
              <w:rPr>
                <w:rFonts w:ascii="Arial" w:hAnsi="Arial" w:cs="Arial"/>
                <w:bCs/>
              </w:rPr>
              <w:t>SOWK 5553</w:t>
            </w:r>
          </w:p>
        </w:tc>
        <w:tc>
          <w:tcPr>
            <w:tcW w:w="5850" w:type="dxa"/>
            <w:shd w:val="clear" w:color="auto" w:fill="auto"/>
          </w:tcPr>
          <w:p w14:paraId="404D19B3" w14:textId="77777777" w:rsidR="008F1740" w:rsidRPr="000F1C1D" w:rsidRDefault="008F1740" w:rsidP="008F1740">
            <w:pPr>
              <w:rPr>
                <w:rFonts w:ascii="Arial" w:hAnsi="Arial" w:cs="Arial"/>
                <w:bCs/>
              </w:rPr>
            </w:pPr>
            <w:r w:rsidRPr="000F1C1D">
              <w:rPr>
                <w:rFonts w:ascii="Arial" w:hAnsi="Arial" w:cs="Arial"/>
                <w:bCs/>
              </w:rPr>
              <w:t>Social Work Elective</w:t>
            </w:r>
          </w:p>
        </w:tc>
        <w:tc>
          <w:tcPr>
            <w:tcW w:w="1080" w:type="dxa"/>
            <w:shd w:val="clear" w:color="auto" w:fill="auto"/>
          </w:tcPr>
          <w:p w14:paraId="68DFB1E8" w14:textId="77777777" w:rsidR="008F1740" w:rsidRPr="000F1C1D" w:rsidRDefault="008F1740" w:rsidP="008F1740">
            <w:pPr>
              <w:jc w:val="center"/>
              <w:rPr>
                <w:rFonts w:ascii="Arial" w:hAnsi="Arial" w:cs="Arial"/>
                <w:bCs/>
              </w:rPr>
            </w:pPr>
            <w:r w:rsidRPr="000F1C1D">
              <w:rPr>
                <w:rFonts w:ascii="Arial" w:hAnsi="Arial" w:cs="Arial"/>
                <w:bCs/>
              </w:rPr>
              <w:t>3</w:t>
            </w:r>
          </w:p>
        </w:tc>
      </w:tr>
      <w:tr w:rsidR="008F1740" w:rsidRPr="000F1C1D" w14:paraId="6F437606" w14:textId="77777777" w:rsidTr="008F1740">
        <w:trPr>
          <w:trHeight w:val="19"/>
        </w:trPr>
        <w:tc>
          <w:tcPr>
            <w:tcW w:w="1165" w:type="dxa"/>
            <w:vMerge/>
            <w:tcBorders>
              <w:left w:val="single" w:sz="4" w:space="0" w:color="auto"/>
            </w:tcBorders>
            <w:shd w:val="clear" w:color="auto" w:fill="auto"/>
          </w:tcPr>
          <w:p w14:paraId="19B08F78" w14:textId="77777777" w:rsidR="008F1740" w:rsidRPr="000F1C1D" w:rsidRDefault="008F1740" w:rsidP="008F1740">
            <w:pPr>
              <w:rPr>
                <w:rFonts w:ascii="Arial" w:hAnsi="Arial" w:cs="Arial"/>
                <w:b/>
                <w:bCs/>
              </w:rPr>
            </w:pPr>
          </w:p>
        </w:tc>
        <w:tc>
          <w:tcPr>
            <w:tcW w:w="1350" w:type="dxa"/>
            <w:shd w:val="clear" w:color="auto" w:fill="auto"/>
          </w:tcPr>
          <w:p w14:paraId="257CB9C0" w14:textId="77777777" w:rsidR="008F1740" w:rsidRPr="000F1C1D" w:rsidRDefault="008F1740" w:rsidP="008F1740">
            <w:pPr>
              <w:rPr>
                <w:rFonts w:ascii="Arial" w:hAnsi="Arial" w:cs="Arial"/>
                <w:bCs/>
              </w:rPr>
            </w:pPr>
            <w:r w:rsidRPr="000F1C1D">
              <w:rPr>
                <w:rFonts w:ascii="Arial" w:hAnsi="Arial" w:cs="Arial"/>
                <w:bCs/>
              </w:rPr>
              <w:t>SOWK 5843</w:t>
            </w:r>
          </w:p>
        </w:tc>
        <w:tc>
          <w:tcPr>
            <w:tcW w:w="5850" w:type="dxa"/>
            <w:shd w:val="clear" w:color="auto" w:fill="auto"/>
          </w:tcPr>
          <w:p w14:paraId="3CEEB558" w14:textId="77777777" w:rsidR="008F1740" w:rsidRPr="000F1C1D" w:rsidRDefault="008F1740" w:rsidP="008F1740">
            <w:pPr>
              <w:rPr>
                <w:rFonts w:ascii="Arial" w:hAnsi="Arial" w:cs="Arial"/>
              </w:rPr>
            </w:pPr>
            <w:r w:rsidRPr="000F1C1D">
              <w:rPr>
                <w:rFonts w:ascii="Arial" w:hAnsi="Arial" w:cs="Arial"/>
              </w:rPr>
              <w:t xml:space="preserve">Social Work Advanced Field Seminar &amp; Practicum II </w:t>
            </w:r>
          </w:p>
        </w:tc>
        <w:tc>
          <w:tcPr>
            <w:tcW w:w="1080" w:type="dxa"/>
            <w:shd w:val="clear" w:color="auto" w:fill="auto"/>
          </w:tcPr>
          <w:p w14:paraId="2CAFCC75" w14:textId="77777777" w:rsidR="008F1740" w:rsidRPr="000F1C1D" w:rsidRDefault="008F1740" w:rsidP="008F1740">
            <w:pPr>
              <w:jc w:val="center"/>
              <w:rPr>
                <w:rFonts w:ascii="Arial" w:hAnsi="Arial" w:cs="Arial"/>
                <w:bCs/>
              </w:rPr>
            </w:pPr>
            <w:r w:rsidRPr="000F1C1D">
              <w:rPr>
                <w:rFonts w:ascii="Arial" w:hAnsi="Arial" w:cs="Arial"/>
                <w:bCs/>
              </w:rPr>
              <w:t>3</w:t>
            </w:r>
          </w:p>
        </w:tc>
      </w:tr>
      <w:tr w:rsidR="008F1740" w:rsidRPr="000F1C1D" w14:paraId="4665DA10" w14:textId="77777777" w:rsidTr="008F1740">
        <w:trPr>
          <w:trHeight w:val="19"/>
        </w:trPr>
        <w:tc>
          <w:tcPr>
            <w:tcW w:w="1165" w:type="dxa"/>
            <w:vMerge/>
            <w:tcBorders>
              <w:left w:val="single" w:sz="4" w:space="0" w:color="auto"/>
            </w:tcBorders>
            <w:shd w:val="clear" w:color="auto" w:fill="auto"/>
          </w:tcPr>
          <w:p w14:paraId="0A13B600" w14:textId="77777777" w:rsidR="008F1740" w:rsidRPr="000F1C1D" w:rsidRDefault="008F1740" w:rsidP="008F1740">
            <w:pPr>
              <w:rPr>
                <w:rFonts w:ascii="Arial" w:hAnsi="Arial" w:cs="Arial"/>
                <w:b/>
                <w:bCs/>
              </w:rPr>
            </w:pPr>
          </w:p>
        </w:tc>
        <w:tc>
          <w:tcPr>
            <w:tcW w:w="1350" w:type="dxa"/>
            <w:shd w:val="clear" w:color="auto" w:fill="auto"/>
          </w:tcPr>
          <w:p w14:paraId="3139CE2E" w14:textId="77777777" w:rsidR="008F1740" w:rsidRPr="000F1C1D" w:rsidRDefault="008F1740" w:rsidP="008F1740">
            <w:pPr>
              <w:rPr>
                <w:rFonts w:ascii="Arial" w:hAnsi="Arial" w:cs="Arial"/>
                <w:bCs/>
              </w:rPr>
            </w:pPr>
            <w:r w:rsidRPr="000F1C1D">
              <w:rPr>
                <w:rFonts w:ascii="Arial" w:hAnsi="Arial" w:cs="Arial"/>
                <w:bCs/>
              </w:rPr>
              <w:t>SOWK 5973</w:t>
            </w:r>
          </w:p>
        </w:tc>
        <w:tc>
          <w:tcPr>
            <w:tcW w:w="5850" w:type="dxa"/>
            <w:shd w:val="clear" w:color="auto" w:fill="auto"/>
          </w:tcPr>
          <w:p w14:paraId="11A78CB0" w14:textId="77777777" w:rsidR="008F1740" w:rsidRPr="000F1C1D" w:rsidRDefault="008F1740" w:rsidP="008F1740">
            <w:pPr>
              <w:rPr>
                <w:rFonts w:ascii="Arial" w:hAnsi="Arial" w:cs="Arial"/>
              </w:rPr>
            </w:pPr>
            <w:r w:rsidRPr="000F1C1D">
              <w:rPr>
                <w:rFonts w:ascii="Arial" w:hAnsi="Arial" w:cs="Arial"/>
              </w:rPr>
              <w:t>Social Work Advanced Integrative Seminar</w:t>
            </w:r>
          </w:p>
        </w:tc>
        <w:tc>
          <w:tcPr>
            <w:tcW w:w="1080" w:type="dxa"/>
            <w:shd w:val="clear" w:color="auto" w:fill="auto"/>
          </w:tcPr>
          <w:p w14:paraId="63CCE479" w14:textId="77777777" w:rsidR="008F1740" w:rsidRPr="000F1C1D" w:rsidRDefault="008F1740" w:rsidP="008F1740">
            <w:pPr>
              <w:jc w:val="center"/>
              <w:rPr>
                <w:rFonts w:ascii="Arial" w:hAnsi="Arial" w:cs="Arial"/>
              </w:rPr>
            </w:pPr>
            <w:r w:rsidRPr="000F1C1D">
              <w:rPr>
                <w:rFonts w:ascii="Arial" w:hAnsi="Arial" w:cs="Arial"/>
              </w:rPr>
              <w:t>3</w:t>
            </w:r>
          </w:p>
        </w:tc>
      </w:tr>
      <w:tr w:rsidR="008F1740" w:rsidRPr="000F1C1D" w14:paraId="1BA149CD" w14:textId="77777777" w:rsidTr="008F1740">
        <w:trPr>
          <w:trHeight w:val="70"/>
        </w:trPr>
        <w:tc>
          <w:tcPr>
            <w:tcW w:w="2515" w:type="dxa"/>
            <w:gridSpan w:val="2"/>
            <w:tcBorders>
              <w:left w:val="single" w:sz="4" w:space="0" w:color="auto"/>
            </w:tcBorders>
            <w:shd w:val="clear" w:color="auto" w:fill="auto"/>
          </w:tcPr>
          <w:p w14:paraId="4C6B6510" w14:textId="77777777" w:rsidR="008F1740" w:rsidRPr="000F1C1D" w:rsidRDefault="008F1740" w:rsidP="008F1740">
            <w:pPr>
              <w:rPr>
                <w:rFonts w:ascii="Arial" w:hAnsi="Arial" w:cs="Arial"/>
                <w:bCs/>
              </w:rPr>
            </w:pPr>
          </w:p>
        </w:tc>
        <w:tc>
          <w:tcPr>
            <w:tcW w:w="5850" w:type="dxa"/>
            <w:shd w:val="clear" w:color="auto" w:fill="auto"/>
          </w:tcPr>
          <w:p w14:paraId="4F10FB11" w14:textId="77777777" w:rsidR="008F1740" w:rsidRPr="000F1C1D" w:rsidRDefault="008F1740" w:rsidP="008F1740">
            <w:pPr>
              <w:jc w:val="right"/>
              <w:rPr>
                <w:rFonts w:ascii="Arial" w:hAnsi="Arial" w:cs="Arial"/>
              </w:rPr>
            </w:pPr>
            <w:r w:rsidRPr="000F1C1D">
              <w:rPr>
                <w:rFonts w:ascii="Arial" w:hAnsi="Arial" w:cs="Arial"/>
              </w:rPr>
              <w:t>Spring 4 Total</w:t>
            </w:r>
          </w:p>
        </w:tc>
        <w:tc>
          <w:tcPr>
            <w:tcW w:w="1080" w:type="dxa"/>
            <w:shd w:val="clear" w:color="auto" w:fill="auto"/>
          </w:tcPr>
          <w:p w14:paraId="597C965D" w14:textId="77777777" w:rsidR="008F1740" w:rsidRPr="000F1C1D" w:rsidRDefault="008F1740" w:rsidP="008F1740">
            <w:pPr>
              <w:jc w:val="center"/>
              <w:rPr>
                <w:rFonts w:ascii="Arial" w:hAnsi="Arial" w:cs="Arial"/>
              </w:rPr>
            </w:pPr>
            <w:r w:rsidRPr="000F1C1D">
              <w:rPr>
                <w:rFonts w:ascii="Arial" w:hAnsi="Arial" w:cs="Arial"/>
              </w:rPr>
              <w:t>9</w:t>
            </w:r>
          </w:p>
        </w:tc>
      </w:tr>
      <w:tr w:rsidR="008F1740" w:rsidRPr="000F1C1D" w14:paraId="17098E07" w14:textId="77777777" w:rsidTr="008F1740">
        <w:trPr>
          <w:trHeight w:val="70"/>
        </w:trPr>
        <w:tc>
          <w:tcPr>
            <w:tcW w:w="2515" w:type="dxa"/>
            <w:gridSpan w:val="2"/>
            <w:tcBorders>
              <w:left w:val="single" w:sz="4" w:space="0" w:color="auto"/>
            </w:tcBorders>
            <w:shd w:val="clear" w:color="auto" w:fill="auto"/>
          </w:tcPr>
          <w:p w14:paraId="1598F30D" w14:textId="77777777" w:rsidR="008F1740" w:rsidRPr="000F1C1D" w:rsidRDefault="008F1740" w:rsidP="008F1740">
            <w:pPr>
              <w:rPr>
                <w:rFonts w:ascii="Arial" w:hAnsi="Arial" w:cs="Arial"/>
                <w:bCs/>
              </w:rPr>
            </w:pPr>
          </w:p>
        </w:tc>
        <w:tc>
          <w:tcPr>
            <w:tcW w:w="5850" w:type="dxa"/>
            <w:shd w:val="clear" w:color="auto" w:fill="auto"/>
          </w:tcPr>
          <w:p w14:paraId="27B0E854" w14:textId="77777777" w:rsidR="008F1740" w:rsidRPr="000F1C1D" w:rsidRDefault="008F1740" w:rsidP="008F1740">
            <w:pPr>
              <w:jc w:val="right"/>
              <w:rPr>
                <w:rFonts w:ascii="Arial" w:hAnsi="Arial" w:cs="Arial"/>
              </w:rPr>
            </w:pPr>
            <w:r w:rsidRPr="000F1C1D">
              <w:rPr>
                <w:rFonts w:ascii="Arial" w:hAnsi="Arial" w:cs="Arial"/>
              </w:rPr>
              <w:t>Total Credits</w:t>
            </w:r>
          </w:p>
        </w:tc>
        <w:tc>
          <w:tcPr>
            <w:tcW w:w="1080" w:type="dxa"/>
            <w:shd w:val="clear" w:color="auto" w:fill="auto"/>
          </w:tcPr>
          <w:p w14:paraId="48CDB79B" w14:textId="77777777" w:rsidR="008F1740" w:rsidRPr="000F1C1D" w:rsidRDefault="008F1740" w:rsidP="008F1740">
            <w:pPr>
              <w:jc w:val="center"/>
              <w:rPr>
                <w:rFonts w:ascii="Arial" w:hAnsi="Arial" w:cs="Arial"/>
              </w:rPr>
            </w:pPr>
            <w:r w:rsidRPr="000F1C1D">
              <w:rPr>
                <w:rFonts w:ascii="Arial" w:hAnsi="Arial" w:cs="Arial"/>
              </w:rPr>
              <w:t>30</w:t>
            </w:r>
          </w:p>
        </w:tc>
      </w:tr>
    </w:tbl>
    <w:p w14:paraId="0F383CD5" w14:textId="77777777" w:rsidR="008F1740" w:rsidRPr="00391070" w:rsidRDefault="008F1740" w:rsidP="00B76DF7">
      <w:pPr>
        <w:spacing w:line="240" w:lineRule="auto"/>
        <w:rPr>
          <w:rFonts w:ascii="Arial" w:hAnsi="Arial" w:cs="Arial"/>
        </w:rPr>
      </w:pPr>
    </w:p>
    <w:p w14:paraId="1D48BF93" w14:textId="77777777" w:rsidR="00391070" w:rsidRPr="00391070" w:rsidRDefault="00391070" w:rsidP="00B76DF7">
      <w:pPr>
        <w:spacing w:line="240" w:lineRule="auto"/>
        <w:rPr>
          <w:rFonts w:ascii="Arial" w:hAnsi="Arial" w:cs="Arial"/>
        </w:rPr>
      </w:pPr>
    </w:p>
    <w:p w14:paraId="347C0EF3" w14:textId="77777777" w:rsidR="008F1740" w:rsidRDefault="008F1740" w:rsidP="00B76DF7">
      <w:pPr>
        <w:spacing w:line="240" w:lineRule="auto"/>
        <w:jc w:val="center"/>
        <w:rPr>
          <w:rFonts w:ascii="Arial" w:hAnsi="Arial" w:cs="Arial"/>
          <w:b/>
          <w:sz w:val="4"/>
          <w:szCs w:val="4"/>
          <w:u w:val="single"/>
        </w:rPr>
      </w:pPr>
    </w:p>
    <w:p w14:paraId="1BAC52B1" w14:textId="081B42AF" w:rsidR="008F1740" w:rsidRPr="008F1740" w:rsidRDefault="008F1740" w:rsidP="008F1740">
      <w:pPr>
        <w:pStyle w:val="Heading1"/>
        <w:rPr>
          <w:rFonts w:ascii="Arial" w:hAnsi="Arial" w:cs="Arial"/>
          <w:b/>
          <w:color w:val="FFFFFF" w:themeColor="background1"/>
          <w:sz w:val="4"/>
          <w:szCs w:val="4"/>
          <w:u w:val="single"/>
        </w:rPr>
      </w:pPr>
      <w:bookmarkStart w:id="13" w:name="_Toc534887615"/>
      <w:r w:rsidRPr="008F1740">
        <w:rPr>
          <w:rFonts w:ascii="Arial" w:hAnsi="Arial" w:cs="Arial"/>
          <w:b/>
          <w:color w:val="FFFFFF" w:themeColor="background1"/>
          <w:sz w:val="4"/>
          <w:szCs w:val="4"/>
          <w:u w:val="single"/>
        </w:rPr>
        <w:lastRenderedPageBreak/>
        <w:t>JMSW ADMISSIONS PROCESS</w:t>
      </w:r>
      <w:bookmarkEnd w:id="13"/>
    </w:p>
    <w:p w14:paraId="7C814E36" w14:textId="6508BFA0" w:rsidR="00391070" w:rsidRPr="00BD2903" w:rsidRDefault="00391070" w:rsidP="00B76DF7">
      <w:pPr>
        <w:spacing w:line="240" w:lineRule="auto"/>
        <w:jc w:val="center"/>
        <w:rPr>
          <w:rFonts w:ascii="Arial" w:hAnsi="Arial" w:cs="Arial"/>
          <w:b/>
          <w:u w:val="single"/>
        </w:rPr>
      </w:pPr>
      <w:r w:rsidRPr="00BD2903">
        <w:rPr>
          <w:rFonts w:ascii="Arial" w:hAnsi="Arial" w:cs="Arial"/>
          <w:b/>
          <w:u w:val="single"/>
        </w:rPr>
        <w:t>JMSW ADMISSIONS PROCESS--Two Institutions, One MSW Program</w:t>
      </w:r>
    </w:p>
    <w:p w14:paraId="07A265A8" w14:textId="293555C8" w:rsidR="00391070" w:rsidRPr="00391070" w:rsidRDefault="00391070" w:rsidP="00B76DF7">
      <w:pPr>
        <w:spacing w:line="240" w:lineRule="auto"/>
        <w:ind w:firstLine="720"/>
        <w:rPr>
          <w:rFonts w:ascii="Arial" w:hAnsi="Arial" w:cs="Arial"/>
        </w:rPr>
      </w:pPr>
      <w:r w:rsidRPr="00391070">
        <w:rPr>
          <w:rFonts w:ascii="Arial" w:hAnsi="Arial" w:cs="Arial"/>
        </w:rPr>
        <w:t>We combine our resources to offer an enriching experience across two universities in one joint MSW program. The universities are located a short distance from each other in Denton, TX. Equity and accessibility betwee</w:t>
      </w:r>
      <w:r w:rsidR="00F87726">
        <w:rPr>
          <w:rFonts w:ascii="Arial" w:hAnsi="Arial" w:cs="Arial"/>
        </w:rPr>
        <w:t>n TWU and UNT are prioritized</w:t>
      </w:r>
      <w:r w:rsidRPr="00391070">
        <w:rPr>
          <w:rFonts w:ascii="Arial" w:hAnsi="Arial" w:cs="Arial"/>
        </w:rPr>
        <w:t>. JMSW students are members of two campus communities, but are assigned by the joint admissions committee to a home institution.  The JMSW program makes every attempt to ensure that the overall experience of the JMSW is consistent for all students across the two institutions. Students take courses at both campuses and work with faculty from both. They have access to library and technology resources at both institutions, and their diplomas are from the Joint MSW progr</w:t>
      </w:r>
      <w:r w:rsidR="00F87726">
        <w:rPr>
          <w:rFonts w:ascii="Arial" w:hAnsi="Arial" w:cs="Arial"/>
        </w:rPr>
        <w:t>am. The program has ensured</w:t>
      </w:r>
      <w:r w:rsidRPr="00391070">
        <w:rPr>
          <w:rFonts w:ascii="Arial" w:hAnsi="Arial" w:cs="Arial"/>
        </w:rPr>
        <w:t xml:space="preserve"> that costs are comparable at both institutions. </w:t>
      </w:r>
    </w:p>
    <w:p w14:paraId="7C229134" w14:textId="5499E219" w:rsidR="00391070" w:rsidRPr="00211CCD" w:rsidRDefault="00391070" w:rsidP="00211CCD">
      <w:pPr>
        <w:pStyle w:val="Heading2"/>
        <w:spacing w:after="160"/>
        <w:rPr>
          <w:rFonts w:ascii="Arial" w:hAnsi="Arial" w:cs="Arial"/>
          <w:b/>
          <w:color w:val="000000" w:themeColor="text1"/>
          <w:sz w:val="22"/>
          <w:szCs w:val="22"/>
        </w:rPr>
      </w:pPr>
      <w:bookmarkStart w:id="14" w:name="_Toc534887616"/>
      <w:r w:rsidRPr="00211CCD">
        <w:rPr>
          <w:rFonts w:ascii="Arial" w:hAnsi="Arial" w:cs="Arial"/>
          <w:b/>
          <w:color w:val="000000" w:themeColor="text1"/>
          <w:sz w:val="22"/>
          <w:szCs w:val="22"/>
        </w:rPr>
        <w:t>Application Eligibility Requirements</w:t>
      </w:r>
      <w:bookmarkEnd w:id="14"/>
    </w:p>
    <w:p w14:paraId="55297A6A" w14:textId="77777777" w:rsidR="00391070" w:rsidRPr="00391070" w:rsidRDefault="00391070" w:rsidP="00B76DF7">
      <w:pPr>
        <w:spacing w:line="240" w:lineRule="auto"/>
        <w:ind w:firstLine="720"/>
        <w:rPr>
          <w:rFonts w:ascii="Arial" w:hAnsi="Arial" w:cs="Arial"/>
        </w:rPr>
      </w:pPr>
      <w:r w:rsidRPr="00391070">
        <w:rPr>
          <w:rFonts w:ascii="Arial" w:hAnsi="Arial" w:cs="Arial"/>
        </w:rPr>
        <w:t xml:space="preserve">The JMSW program requires students to have a bachelor’s degree with a liberal arts foundation from an accredited college or university recognized by a regional accrediting association. In Texas, the state undergraduate core is generally considered adequate for the liberal arts foundation. A GPA of 3.0 in the last 60 hours of undergraduate (and graduate, if applicable) coursework is required. An applicant may be asked to participate in an interview if there is a question or concern regarding clarification of their application or suitability for the program. The program does not require a GRE score with the application, but GRE scores may be included. </w:t>
      </w:r>
    </w:p>
    <w:p w14:paraId="334A1E88" w14:textId="079B04F2" w:rsidR="00391070" w:rsidRPr="00391070" w:rsidRDefault="006E75B4" w:rsidP="00B76DF7">
      <w:pPr>
        <w:spacing w:line="240" w:lineRule="auto"/>
        <w:rPr>
          <w:rFonts w:ascii="Arial" w:hAnsi="Arial" w:cs="Arial"/>
        </w:rPr>
      </w:pPr>
      <w:r>
        <w:rPr>
          <w:rFonts w:ascii="Arial" w:hAnsi="Arial" w:cs="Arial"/>
        </w:rPr>
        <w:t>See page 14</w:t>
      </w:r>
      <w:r w:rsidR="00391070" w:rsidRPr="00391070">
        <w:rPr>
          <w:rFonts w:ascii="Arial" w:hAnsi="Arial" w:cs="Arial"/>
        </w:rPr>
        <w:t xml:space="preserve"> under </w:t>
      </w:r>
      <w:r w:rsidR="00391070" w:rsidRPr="00BD2903">
        <w:rPr>
          <w:rFonts w:ascii="Arial" w:hAnsi="Arial" w:cs="Arial"/>
          <w:b/>
        </w:rPr>
        <w:t>Advanced Standing Program— those with a BSW degree (30 credit program)</w:t>
      </w:r>
      <w:r w:rsidR="00391070" w:rsidRPr="00391070">
        <w:rPr>
          <w:rFonts w:ascii="Arial" w:hAnsi="Arial" w:cs="Arial"/>
        </w:rPr>
        <w:t xml:space="preserve"> for eligibility requirements for the Advanced Standing Program.</w:t>
      </w:r>
    </w:p>
    <w:p w14:paraId="4E140E0D" w14:textId="0E727F8A" w:rsidR="00E84B07" w:rsidRPr="00E84B07" w:rsidRDefault="00391070" w:rsidP="00E84B07">
      <w:pPr>
        <w:pStyle w:val="Heading2"/>
        <w:rPr>
          <w:rFonts w:ascii="Arial" w:hAnsi="Arial" w:cs="Arial"/>
          <w:b/>
          <w:color w:val="000000" w:themeColor="text1"/>
          <w:sz w:val="22"/>
          <w:szCs w:val="22"/>
        </w:rPr>
      </w:pPr>
      <w:bookmarkStart w:id="15" w:name="_Toc534887617"/>
      <w:r w:rsidRPr="00E84B07">
        <w:rPr>
          <w:rFonts w:ascii="Arial" w:hAnsi="Arial" w:cs="Arial"/>
          <w:b/>
          <w:color w:val="000000" w:themeColor="text1"/>
          <w:sz w:val="22"/>
          <w:szCs w:val="22"/>
        </w:rPr>
        <w:t>Transfer credits</w:t>
      </w:r>
      <w:bookmarkEnd w:id="15"/>
    </w:p>
    <w:p w14:paraId="3D822212" w14:textId="1C3455CD" w:rsidR="00391070" w:rsidRPr="00391070" w:rsidRDefault="00391070" w:rsidP="00B76DF7">
      <w:pPr>
        <w:spacing w:line="240" w:lineRule="auto"/>
        <w:rPr>
          <w:rFonts w:ascii="Arial" w:hAnsi="Arial" w:cs="Arial"/>
        </w:rPr>
      </w:pPr>
      <w:r w:rsidRPr="00391070">
        <w:rPr>
          <w:rFonts w:ascii="Arial" w:hAnsi="Arial" w:cs="Arial"/>
        </w:rPr>
        <w:t>If an applicant has been or is currently enrolled in another MSW program and wants to transfer to our program, an additional letter of recommendation from the Chair or MSW program director is required. Please contact your previous institution and have them submit a letter to MSW Program Director,</w:t>
      </w:r>
      <w:r w:rsidR="00EE6786">
        <w:rPr>
          <w:rFonts w:ascii="Arial" w:hAnsi="Arial" w:cs="Arial"/>
        </w:rPr>
        <w:t xml:space="preserve"> UNT Department of Social Work, </w:t>
      </w:r>
      <w:proofErr w:type="gramStart"/>
      <w:r w:rsidRPr="00391070">
        <w:rPr>
          <w:rFonts w:ascii="Arial" w:hAnsi="Arial" w:cs="Arial"/>
        </w:rPr>
        <w:t>1155</w:t>
      </w:r>
      <w:proofErr w:type="gramEnd"/>
      <w:r w:rsidRPr="00391070">
        <w:rPr>
          <w:rFonts w:ascii="Arial" w:hAnsi="Arial" w:cs="Arial"/>
        </w:rPr>
        <w:t xml:space="preserve"> Union Circle, #305370, Denton, TX 76203-5017.</w:t>
      </w:r>
    </w:p>
    <w:p w14:paraId="4461DE23" w14:textId="77777777" w:rsidR="00391070" w:rsidRPr="00391070" w:rsidRDefault="00391070" w:rsidP="00492C17">
      <w:pPr>
        <w:spacing w:line="240" w:lineRule="auto"/>
        <w:ind w:firstLine="720"/>
        <w:rPr>
          <w:rFonts w:ascii="Arial" w:hAnsi="Arial" w:cs="Arial"/>
        </w:rPr>
      </w:pPr>
      <w:r w:rsidRPr="00391070">
        <w:rPr>
          <w:rFonts w:ascii="Arial" w:hAnsi="Arial" w:cs="Arial"/>
        </w:rPr>
        <w:t xml:space="preserve">MSW courses taken at another institution will be evaluated on a case-by-case basis and subject to approval before they can be transferred into the JMSW program. Transfer credits are limited in accordance with graduate school guidelines of a maximum of 12 semester credits. </w:t>
      </w:r>
    </w:p>
    <w:p w14:paraId="7993B722" w14:textId="77777777" w:rsidR="00391070" w:rsidRPr="00391070" w:rsidRDefault="00391070" w:rsidP="00492C17">
      <w:pPr>
        <w:spacing w:line="240" w:lineRule="auto"/>
        <w:ind w:firstLine="720"/>
        <w:rPr>
          <w:rFonts w:ascii="Arial" w:hAnsi="Arial" w:cs="Arial"/>
        </w:rPr>
      </w:pPr>
      <w:r w:rsidRPr="00391070">
        <w:rPr>
          <w:rFonts w:ascii="Arial" w:hAnsi="Arial" w:cs="Arial"/>
        </w:rPr>
        <w:t>Applicants wishing to have MSW courses from another institution reviewed for equivalency must submit a syllabus for each completed course. They must have completed the course with a grade of B or better.  Credit acceptance is not guaranteed. Once admitted to the program, students would formally submit course syllabi and be notified of the outcome in writing.</w:t>
      </w:r>
    </w:p>
    <w:p w14:paraId="32E58C10" w14:textId="77777777" w:rsidR="00391070" w:rsidRPr="00391070" w:rsidRDefault="00391070" w:rsidP="00492C17">
      <w:pPr>
        <w:spacing w:line="240" w:lineRule="auto"/>
        <w:ind w:firstLine="720"/>
        <w:rPr>
          <w:rFonts w:ascii="Arial" w:hAnsi="Arial" w:cs="Arial"/>
        </w:rPr>
      </w:pPr>
      <w:r w:rsidRPr="00391070">
        <w:rPr>
          <w:rFonts w:ascii="Arial" w:hAnsi="Arial" w:cs="Arial"/>
        </w:rPr>
        <w:t>Students have the responsibility of providing the necessary documentation to demonstrate that competency was achieved in courses taken at another institution. Practice courses, Field Practicum courses, or Field Seminar courses from another institution will generally not be accepted.</w:t>
      </w:r>
    </w:p>
    <w:p w14:paraId="2B3B0D44" w14:textId="77777777" w:rsidR="00391070" w:rsidRPr="00391070" w:rsidRDefault="00391070" w:rsidP="00492C17">
      <w:pPr>
        <w:spacing w:line="240" w:lineRule="auto"/>
        <w:ind w:firstLine="720"/>
        <w:rPr>
          <w:rFonts w:ascii="Arial" w:hAnsi="Arial" w:cs="Arial"/>
        </w:rPr>
      </w:pPr>
      <w:r w:rsidRPr="00391070">
        <w:rPr>
          <w:rFonts w:ascii="Arial" w:hAnsi="Arial" w:cs="Arial"/>
        </w:rPr>
        <w:t xml:space="preserve">The JMSW program does not grant social work course credit for life experience or previous work experience. Students must complete the full curriculum and all practicum requirements in order to graduate from the program. </w:t>
      </w:r>
    </w:p>
    <w:p w14:paraId="03BB89E3" w14:textId="7ECB02D2" w:rsidR="00BD2903" w:rsidRDefault="00BD2903" w:rsidP="00273F78">
      <w:pPr>
        <w:pBdr>
          <w:bottom w:val="single" w:sz="4" w:space="1" w:color="auto"/>
        </w:pBdr>
        <w:spacing w:line="240" w:lineRule="auto"/>
        <w:rPr>
          <w:rFonts w:ascii="Arial" w:hAnsi="Arial" w:cs="Arial"/>
        </w:rPr>
      </w:pPr>
    </w:p>
    <w:p w14:paraId="74E37023" w14:textId="77777777" w:rsidR="00294D93" w:rsidRDefault="00294D93" w:rsidP="00B76DF7">
      <w:pPr>
        <w:spacing w:line="240" w:lineRule="auto"/>
        <w:rPr>
          <w:rFonts w:ascii="Arial" w:hAnsi="Arial" w:cs="Arial"/>
          <w:b/>
          <w:u w:val="single"/>
        </w:rPr>
      </w:pPr>
      <w:r>
        <w:rPr>
          <w:rFonts w:ascii="Arial" w:hAnsi="Arial" w:cs="Arial"/>
          <w:b/>
          <w:u w:val="single"/>
        </w:rPr>
        <w:br w:type="page"/>
      </w:r>
    </w:p>
    <w:p w14:paraId="08F34556" w14:textId="315BA5BF" w:rsidR="00211CCD" w:rsidRPr="00211CCD" w:rsidRDefault="00211CCD" w:rsidP="00211CCD">
      <w:pPr>
        <w:pStyle w:val="Heading2"/>
        <w:rPr>
          <w:rFonts w:ascii="Arial" w:hAnsi="Arial" w:cs="Arial"/>
          <w:b/>
          <w:color w:val="FFFFFF" w:themeColor="background1"/>
          <w:sz w:val="16"/>
          <w:szCs w:val="16"/>
          <w:u w:val="single"/>
        </w:rPr>
      </w:pPr>
      <w:bookmarkStart w:id="16" w:name="_Toc534887618"/>
      <w:r w:rsidRPr="00211CCD">
        <w:rPr>
          <w:rFonts w:ascii="Arial" w:hAnsi="Arial" w:cs="Arial"/>
          <w:b/>
          <w:color w:val="FFFFFF" w:themeColor="background1"/>
          <w:sz w:val="16"/>
          <w:szCs w:val="16"/>
          <w:u w:val="single"/>
        </w:rPr>
        <w:lastRenderedPageBreak/>
        <w:t>Application Process</w:t>
      </w:r>
      <w:bookmarkEnd w:id="16"/>
    </w:p>
    <w:p w14:paraId="2B748C31" w14:textId="7430A33D" w:rsidR="00391070" w:rsidRPr="00BD2903" w:rsidRDefault="00391070" w:rsidP="00294D93">
      <w:pPr>
        <w:spacing w:line="240" w:lineRule="auto"/>
        <w:jc w:val="center"/>
        <w:rPr>
          <w:rFonts w:ascii="Arial" w:hAnsi="Arial" w:cs="Arial"/>
          <w:b/>
          <w:u w:val="single"/>
        </w:rPr>
      </w:pPr>
      <w:r w:rsidRPr="00BD2903">
        <w:rPr>
          <w:rFonts w:ascii="Arial" w:hAnsi="Arial" w:cs="Arial"/>
          <w:b/>
          <w:u w:val="single"/>
        </w:rPr>
        <w:t>OVERVIEW OF THE APPLICATION PROCESS—STEP ONE, STEP TWO</w:t>
      </w:r>
    </w:p>
    <w:p w14:paraId="1F6D84A7" w14:textId="2138E56E" w:rsidR="00294D93" w:rsidRPr="00391070" w:rsidRDefault="006E75B4" w:rsidP="006E75B4">
      <w:pPr>
        <w:spacing w:line="240" w:lineRule="auto"/>
        <w:ind w:firstLine="720"/>
        <w:rPr>
          <w:rFonts w:ascii="Arial" w:hAnsi="Arial" w:cs="Arial"/>
        </w:rPr>
      </w:pPr>
      <w:r>
        <w:rPr>
          <w:rFonts w:ascii="Arial" w:hAnsi="Arial" w:cs="Arial"/>
        </w:rPr>
        <w:t>JMSW applicants complete our</w:t>
      </w:r>
      <w:r w:rsidR="00391070" w:rsidRPr="00391070">
        <w:rPr>
          <w:rFonts w:ascii="Arial" w:hAnsi="Arial" w:cs="Arial"/>
        </w:rPr>
        <w:t xml:space="preserve"> online application</w:t>
      </w:r>
      <w:r>
        <w:rPr>
          <w:rFonts w:ascii="Arial" w:hAnsi="Arial" w:cs="Arial"/>
        </w:rPr>
        <w:t xml:space="preserve"> at </w:t>
      </w:r>
      <w:hyperlink r:id="rId18" w:history="1">
        <w:r w:rsidR="00E70B03" w:rsidRPr="006E3766">
          <w:rPr>
            <w:rStyle w:val="Hyperlink"/>
            <w:rFonts w:ascii="Arial" w:hAnsi="Arial" w:cs="Arial"/>
          </w:rPr>
          <w:t>https://twu-unt-msw.com</w:t>
        </w:r>
      </w:hyperlink>
      <w:r w:rsidR="00EE6786">
        <w:rPr>
          <w:rFonts w:ascii="Arial" w:hAnsi="Arial" w:cs="Arial"/>
        </w:rPr>
        <w:t xml:space="preserve"> </w:t>
      </w:r>
      <w:r w:rsidR="00391070" w:rsidRPr="00391070">
        <w:rPr>
          <w:rFonts w:ascii="Arial" w:hAnsi="Arial" w:cs="Arial"/>
        </w:rPr>
        <w:t xml:space="preserve">by submitting the following: Current personal and education information, resume, answers to six essay questions as part of a personal statement, and contacts for three references. There is a web link for references to complete a recommendation that is sent out by the applicant. If the applicant’s application merits further consideration, the applicant will be assigned a home institution and directed in an email from the JMSW Program to move to Step Two of the process. Once a home institution is assigned, the applicant will receive a link to a portal called </w:t>
      </w:r>
      <w:proofErr w:type="spellStart"/>
      <w:r w:rsidR="00391070" w:rsidRPr="00391070">
        <w:rPr>
          <w:rFonts w:ascii="Arial" w:hAnsi="Arial" w:cs="Arial"/>
        </w:rPr>
        <w:t>ApplyTexas</w:t>
      </w:r>
      <w:proofErr w:type="spellEnd"/>
      <w:r w:rsidR="00391070" w:rsidRPr="00391070">
        <w:rPr>
          <w:rFonts w:ascii="Arial" w:hAnsi="Arial" w:cs="Arial"/>
        </w:rPr>
        <w:t>. Applicants are assigned randomly to either TWU or UNT as their home institution, unless they</w:t>
      </w:r>
      <w:r>
        <w:rPr>
          <w:rFonts w:ascii="Arial" w:hAnsi="Arial" w:cs="Arial"/>
        </w:rPr>
        <w:t xml:space="preserve"> have financial aid from either institution,</w:t>
      </w:r>
      <w:r w:rsidR="00391070" w:rsidRPr="00391070">
        <w:rPr>
          <w:rFonts w:ascii="Arial" w:hAnsi="Arial" w:cs="Arial"/>
        </w:rPr>
        <w:t xml:space="preserve"> are employed</w:t>
      </w:r>
      <w:r>
        <w:rPr>
          <w:rFonts w:ascii="Arial" w:hAnsi="Arial" w:cs="Arial"/>
        </w:rPr>
        <w:t xml:space="preserve"> at either institution</w:t>
      </w:r>
      <w:r w:rsidR="00391070" w:rsidRPr="00391070">
        <w:rPr>
          <w:rFonts w:ascii="Arial" w:hAnsi="Arial" w:cs="Arial"/>
        </w:rPr>
        <w:t xml:space="preserve">, have a dependent employed at either institution, or are a dependent of a university employee. ROTC applicants are assigned to UNT. Below are specific details of information required for the two-step application </w:t>
      </w:r>
      <w:proofErr w:type="gramStart"/>
      <w:r w:rsidR="00391070" w:rsidRPr="00391070">
        <w:rPr>
          <w:rFonts w:ascii="Arial" w:hAnsi="Arial" w:cs="Arial"/>
        </w:rPr>
        <w:t>process.</w:t>
      </w:r>
      <w:proofErr w:type="gramEnd"/>
    </w:p>
    <w:p w14:paraId="6BC98604" w14:textId="66646AD3" w:rsidR="00391070" w:rsidRPr="00211CCD" w:rsidRDefault="00391070" w:rsidP="00211CCD">
      <w:pPr>
        <w:pStyle w:val="Heading2"/>
        <w:spacing w:after="160"/>
        <w:rPr>
          <w:rFonts w:ascii="Arial" w:hAnsi="Arial" w:cs="Arial"/>
          <w:b/>
          <w:color w:val="000000" w:themeColor="text1"/>
          <w:sz w:val="22"/>
          <w:szCs w:val="22"/>
        </w:rPr>
      </w:pPr>
      <w:bookmarkStart w:id="17" w:name="_Toc534887619"/>
      <w:r w:rsidRPr="00211CCD">
        <w:rPr>
          <w:rFonts w:ascii="Arial" w:hAnsi="Arial" w:cs="Arial"/>
          <w:b/>
          <w:color w:val="000000" w:themeColor="text1"/>
          <w:sz w:val="22"/>
          <w:szCs w:val="22"/>
        </w:rPr>
        <w:t>JMSW Program Application STEP ONE</w:t>
      </w:r>
      <w:bookmarkEnd w:id="17"/>
    </w:p>
    <w:p w14:paraId="2D27357D" w14:textId="2539B0DE" w:rsidR="00391070" w:rsidRPr="00391070" w:rsidRDefault="00391070" w:rsidP="00B76DF7">
      <w:pPr>
        <w:spacing w:line="240" w:lineRule="auto"/>
        <w:ind w:firstLine="720"/>
        <w:rPr>
          <w:rFonts w:ascii="Arial" w:hAnsi="Arial" w:cs="Arial"/>
        </w:rPr>
      </w:pPr>
      <w:r w:rsidRPr="00391070">
        <w:rPr>
          <w:rFonts w:ascii="Arial" w:hAnsi="Arial" w:cs="Arial"/>
        </w:rPr>
        <w:t xml:space="preserve">Step one involves completing an online JMSW Program application, which the admissions committee will review. The application is found at </w:t>
      </w:r>
      <w:hyperlink r:id="rId19" w:history="1">
        <w:r w:rsidR="00BD2903" w:rsidRPr="003709B0">
          <w:rPr>
            <w:rStyle w:val="Hyperlink"/>
            <w:rFonts w:ascii="Arial" w:hAnsi="Arial" w:cs="Arial"/>
          </w:rPr>
          <w:t>https://twu-unt-msw.com/twuunt-jmsw-application</w:t>
        </w:r>
      </w:hyperlink>
      <w:r w:rsidRPr="00391070">
        <w:rPr>
          <w:rFonts w:ascii="Arial" w:hAnsi="Arial" w:cs="Arial"/>
        </w:rPr>
        <w:t xml:space="preserve"> </w:t>
      </w:r>
    </w:p>
    <w:p w14:paraId="21109446" w14:textId="72EDDDD9" w:rsidR="00E84B07" w:rsidRDefault="00391070" w:rsidP="00E84B07">
      <w:pPr>
        <w:pStyle w:val="Heading2"/>
        <w:rPr>
          <w:rFonts w:ascii="Arial" w:hAnsi="Arial" w:cs="Arial"/>
          <w:b/>
          <w:color w:val="000000" w:themeColor="text1"/>
        </w:rPr>
      </w:pPr>
      <w:bookmarkStart w:id="18" w:name="_Toc534887620"/>
      <w:r w:rsidRPr="00211CCD">
        <w:rPr>
          <w:rFonts w:ascii="Arial" w:hAnsi="Arial" w:cs="Arial"/>
          <w:b/>
          <w:color w:val="000000" w:themeColor="text1"/>
          <w:sz w:val="22"/>
          <w:szCs w:val="22"/>
        </w:rPr>
        <w:t>Current Resume</w:t>
      </w:r>
      <w:bookmarkEnd w:id="18"/>
    </w:p>
    <w:p w14:paraId="123BD91A" w14:textId="423D84C6" w:rsidR="00391070" w:rsidRPr="00E84B07" w:rsidRDefault="00E84B07" w:rsidP="00E84B07">
      <w:pPr>
        <w:rPr>
          <w:rFonts w:ascii="Arial" w:hAnsi="Arial" w:cs="Arial"/>
          <w:b/>
          <w:color w:val="000000" w:themeColor="text1"/>
        </w:rPr>
      </w:pPr>
      <w:r>
        <w:rPr>
          <w:rFonts w:ascii="Arial" w:hAnsi="Arial" w:cs="Arial"/>
          <w:b/>
          <w:color w:val="000000" w:themeColor="text1"/>
        </w:rPr>
        <w:t xml:space="preserve"> </w:t>
      </w:r>
      <w:r w:rsidR="006E75B4">
        <w:rPr>
          <w:rFonts w:ascii="Arial" w:hAnsi="Arial" w:cs="Arial"/>
          <w:color w:val="000000" w:themeColor="text1"/>
        </w:rPr>
        <w:t>P</w:t>
      </w:r>
      <w:r w:rsidR="00391070" w:rsidRPr="00211CCD">
        <w:rPr>
          <w:rFonts w:ascii="Arial" w:hAnsi="Arial" w:cs="Arial"/>
          <w:color w:val="000000" w:themeColor="text1"/>
        </w:rPr>
        <w:t>lease upload a resume at the application site that reflects your education, and volunteer or professional experiences, as applicable.</w:t>
      </w:r>
    </w:p>
    <w:p w14:paraId="064B9432" w14:textId="11CBF48E" w:rsidR="00E84B07" w:rsidRDefault="00391070" w:rsidP="00E84B07">
      <w:pPr>
        <w:pStyle w:val="Heading2"/>
        <w:spacing w:before="0"/>
        <w:rPr>
          <w:rFonts w:ascii="Arial" w:hAnsi="Arial" w:cs="Arial"/>
          <w:b/>
          <w:color w:val="000000" w:themeColor="text1"/>
          <w:sz w:val="22"/>
          <w:szCs w:val="22"/>
        </w:rPr>
      </w:pPr>
      <w:bookmarkStart w:id="19" w:name="_Toc534887621"/>
      <w:r w:rsidRPr="00211CCD">
        <w:rPr>
          <w:rFonts w:ascii="Arial" w:hAnsi="Arial" w:cs="Arial"/>
          <w:b/>
          <w:color w:val="000000" w:themeColor="text1"/>
          <w:sz w:val="22"/>
          <w:szCs w:val="22"/>
        </w:rPr>
        <w:t>Personal Statement</w:t>
      </w:r>
      <w:bookmarkEnd w:id="19"/>
    </w:p>
    <w:p w14:paraId="1D04878D" w14:textId="619C2345" w:rsidR="00391070" w:rsidRPr="00211CCD" w:rsidRDefault="00391070" w:rsidP="00E84B07">
      <w:pPr>
        <w:spacing w:after="0"/>
        <w:rPr>
          <w:rFonts w:ascii="Arial" w:hAnsi="Arial" w:cs="Arial"/>
          <w:color w:val="000000" w:themeColor="text1"/>
        </w:rPr>
      </w:pPr>
      <w:r w:rsidRPr="00211CCD">
        <w:rPr>
          <w:rFonts w:ascii="Arial" w:hAnsi="Arial" w:cs="Arial"/>
          <w:color w:val="000000" w:themeColor="text1"/>
        </w:rPr>
        <w:t xml:space="preserve">A strong component of the application is the applicant’s personal statement. Applicants address the following essay questions: (1750 word maximum). </w:t>
      </w:r>
    </w:p>
    <w:p w14:paraId="51D0DC2D" w14:textId="36391582" w:rsidR="00391070" w:rsidRPr="00BD2903" w:rsidRDefault="00391070" w:rsidP="00B76DF7">
      <w:pPr>
        <w:pStyle w:val="ListParagraph"/>
        <w:numPr>
          <w:ilvl w:val="0"/>
          <w:numId w:val="1"/>
        </w:numPr>
        <w:spacing w:line="240" w:lineRule="auto"/>
        <w:rPr>
          <w:rFonts w:ascii="Arial" w:hAnsi="Arial" w:cs="Arial"/>
        </w:rPr>
      </w:pPr>
      <w:r w:rsidRPr="00BD2903">
        <w:rPr>
          <w:rFonts w:ascii="Arial" w:hAnsi="Arial" w:cs="Arial"/>
        </w:rPr>
        <w:t xml:space="preserve">What key experiences have inspired you to pursue the social work profession? What ways do you feel your experiences have prepared you for this profession? (250 word limit) </w:t>
      </w:r>
    </w:p>
    <w:p w14:paraId="549B8DC7" w14:textId="2418035A" w:rsidR="00391070" w:rsidRPr="00BD2903" w:rsidRDefault="00391070" w:rsidP="00B76DF7">
      <w:pPr>
        <w:pStyle w:val="ListParagraph"/>
        <w:numPr>
          <w:ilvl w:val="0"/>
          <w:numId w:val="1"/>
        </w:numPr>
        <w:spacing w:line="240" w:lineRule="auto"/>
        <w:rPr>
          <w:rFonts w:ascii="Arial" w:hAnsi="Arial" w:cs="Arial"/>
        </w:rPr>
      </w:pPr>
      <w:r w:rsidRPr="00BD2903">
        <w:rPr>
          <w:rFonts w:ascii="Arial" w:hAnsi="Arial" w:cs="Arial"/>
        </w:rPr>
        <w:t xml:space="preserve">How do you feel your undergraduate degree prepared you for a graduate program and career in Social Work? (250 word limit) </w:t>
      </w:r>
    </w:p>
    <w:p w14:paraId="6E9AE68E" w14:textId="260A262C" w:rsidR="00391070" w:rsidRPr="00BD2903" w:rsidRDefault="00391070" w:rsidP="00B76DF7">
      <w:pPr>
        <w:pStyle w:val="ListParagraph"/>
        <w:numPr>
          <w:ilvl w:val="0"/>
          <w:numId w:val="1"/>
        </w:numPr>
        <w:spacing w:line="240" w:lineRule="auto"/>
        <w:rPr>
          <w:rFonts w:ascii="Arial" w:hAnsi="Arial" w:cs="Arial"/>
        </w:rPr>
      </w:pPr>
      <w:r w:rsidRPr="00BD2903">
        <w:rPr>
          <w:rFonts w:ascii="Arial" w:hAnsi="Arial" w:cs="Arial"/>
        </w:rPr>
        <w:t>Identify your personal strengths and areas that need improvement. (250 word limit)</w:t>
      </w:r>
    </w:p>
    <w:p w14:paraId="478BB891" w14:textId="09C9162C" w:rsidR="00391070" w:rsidRPr="00BD2903" w:rsidRDefault="00391070" w:rsidP="00B76DF7">
      <w:pPr>
        <w:pStyle w:val="ListParagraph"/>
        <w:numPr>
          <w:ilvl w:val="0"/>
          <w:numId w:val="1"/>
        </w:numPr>
        <w:spacing w:line="240" w:lineRule="auto"/>
        <w:rPr>
          <w:rFonts w:ascii="Arial" w:hAnsi="Arial" w:cs="Arial"/>
        </w:rPr>
      </w:pPr>
      <w:r w:rsidRPr="00BD2903">
        <w:rPr>
          <w:rFonts w:ascii="Arial" w:hAnsi="Arial" w:cs="Arial"/>
        </w:rPr>
        <w:t xml:space="preserve">Discuss your professional interests and goals? What contributions do you hope to make in the field as a social worker? What populations or issues would you find challenging to work with? (250 Word limit) </w:t>
      </w:r>
    </w:p>
    <w:p w14:paraId="56346A91" w14:textId="5E686E42" w:rsidR="00391070" w:rsidRPr="00BD2903" w:rsidRDefault="00391070" w:rsidP="00B76DF7">
      <w:pPr>
        <w:pStyle w:val="ListParagraph"/>
        <w:numPr>
          <w:ilvl w:val="0"/>
          <w:numId w:val="1"/>
        </w:numPr>
        <w:spacing w:line="240" w:lineRule="auto"/>
        <w:rPr>
          <w:rFonts w:ascii="Arial" w:hAnsi="Arial" w:cs="Arial"/>
        </w:rPr>
      </w:pPr>
      <w:r w:rsidRPr="00BD2903">
        <w:rPr>
          <w:rFonts w:ascii="Arial" w:hAnsi="Arial" w:cs="Arial"/>
        </w:rPr>
        <w:t>Discuss your views on the importance of cultural and social diversity in social work practice. Elaborate on experiences you have had with diverse populations. Describe the impact that these experiences have had on your attitudes and biases. (500 Word Limit)</w:t>
      </w:r>
    </w:p>
    <w:p w14:paraId="1070735C" w14:textId="399E481D" w:rsidR="00391070" w:rsidRPr="00BD2903" w:rsidRDefault="00391070" w:rsidP="00B76DF7">
      <w:pPr>
        <w:pStyle w:val="ListParagraph"/>
        <w:numPr>
          <w:ilvl w:val="0"/>
          <w:numId w:val="1"/>
        </w:numPr>
        <w:spacing w:line="240" w:lineRule="auto"/>
        <w:rPr>
          <w:rFonts w:ascii="Arial" w:hAnsi="Arial" w:cs="Arial"/>
        </w:rPr>
      </w:pPr>
      <w:r w:rsidRPr="00BD2903">
        <w:rPr>
          <w:rFonts w:ascii="Arial" w:hAnsi="Arial" w:cs="Arial"/>
        </w:rPr>
        <w:t>Graduate education requires significant time, effort and commitment. Thoughtful planning and preparation for successful graduate studies is essential. Please describe a specific plan for managing and balancing your education, family, work and personal life during the MSW program. Also, include plans for practicing self-care. (250 Word Limit)</w:t>
      </w:r>
    </w:p>
    <w:p w14:paraId="450654E8" w14:textId="77777777" w:rsidR="00391070" w:rsidRPr="00391070" w:rsidRDefault="00391070" w:rsidP="00B76DF7">
      <w:pPr>
        <w:spacing w:line="240" w:lineRule="auto"/>
        <w:rPr>
          <w:rFonts w:ascii="Arial" w:hAnsi="Arial" w:cs="Arial"/>
        </w:rPr>
      </w:pPr>
      <w:r w:rsidRPr="00391070">
        <w:rPr>
          <w:rFonts w:ascii="Arial" w:hAnsi="Arial" w:cs="Arial"/>
        </w:rPr>
        <w:t xml:space="preserve">In addition to the above, the admissions committee will consider the following in their review of your personal statement: </w:t>
      </w:r>
    </w:p>
    <w:p w14:paraId="1EF422DF" w14:textId="6DD03AB0" w:rsidR="00391070" w:rsidRPr="00BD2903" w:rsidRDefault="00391070" w:rsidP="00294D93">
      <w:pPr>
        <w:pStyle w:val="ListParagraph"/>
        <w:numPr>
          <w:ilvl w:val="0"/>
          <w:numId w:val="6"/>
        </w:numPr>
        <w:spacing w:line="240" w:lineRule="auto"/>
        <w:ind w:left="810"/>
        <w:rPr>
          <w:rFonts w:ascii="Arial" w:hAnsi="Arial" w:cs="Arial"/>
        </w:rPr>
      </w:pPr>
      <w:r w:rsidRPr="00BD2903">
        <w:rPr>
          <w:rFonts w:ascii="Arial" w:hAnsi="Arial" w:cs="Arial"/>
        </w:rPr>
        <w:t xml:space="preserve">Critical thinking skills </w:t>
      </w:r>
    </w:p>
    <w:p w14:paraId="16EA8FA5" w14:textId="454AC7A8" w:rsidR="00391070" w:rsidRPr="00BD2903" w:rsidRDefault="00391070" w:rsidP="00294D93">
      <w:pPr>
        <w:pStyle w:val="ListParagraph"/>
        <w:numPr>
          <w:ilvl w:val="0"/>
          <w:numId w:val="6"/>
        </w:numPr>
        <w:spacing w:line="240" w:lineRule="auto"/>
        <w:ind w:left="810"/>
        <w:rPr>
          <w:rFonts w:ascii="Arial" w:hAnsi="Arial" w:cs="Arial"/>
        </w:rPr>
      </w:pPr>
      <w:r w:rsidRPr="00BD2903">
        <w:rPr>
          <w:rFonts w:ascii="Arial" w:hAnsi="Arial" w:cs="Arial"/>
        </w:rPr>
        <w:t xml:space="preserve">The ability to write at the level of a professional with appropriate grammar, spelling, and structure. </w:t>
      </w:r>
    </w:p>
    <w:p w14:paraId="3F955D1F" w14:textId="487080E8" w:rsidR="00391070" w:rsidRPr="00BD2903" w:rsidRDefault="00391070" w:rsidP="00294D93">
      <w:pPr>
        <w:pStyle w:val="ListParagraph"/>
        <w:numPr>
          <w:ilvl w:val="0"/>
          <w:numId w:val="6"/>
        </w:numPr>
        <w:spacing w:line="240" w:lineRule="auto"/>
        <w:ind w:left="810"/>
        <w:rPr>
          <w:rFonts w:ascii="Arial" w:hAnsi="Arial" w:cs="Arial"/>
        </w:rPr>
      </w:pPr>
      <w:r w:rsidRPr="00BD2903">
        <w:rPr>
          <w:rFonts w:ascii="Arial" w:hAnsi="Arial" w:cs="Arial"/>
        </w:rPr>
        <w:t xml:space="preserve">Thoroughness and organization of responses </w:t>
      </w:r>
    </w:p>
    <w:p w14:paraId="504A70F3" w14:textId="77777777" w:rsidR="006E75B4" w:rsidRDefault="00391070" w:rsidP="006E75B4">
      <w:pPr>
        <w:pStyle w:val="ListParagraph"/>
        <w:numPr>
          <w:ilvl w:val="0"/>
          <w:numId w:val="6"/>
        </w:numPr>
        <w:spacing w:line="240" w:lineRule="auto"/>
        <w:ind w:left="810"/>
        <w:rPr>
          <w:rFonts w:ascii="Arial" w:hAnsi="Arial" w:cs="Arial"/>
        </w:rPr>
      </w:pPr>
      <w:r w:rsidRPr="00BD2903">
        <w:rPr>
          <w:rFonts w:ascii="Arial" w:hAnsi="Arial" w:cs="Arial"/>
        </w:rPr>
        <w:lastRenderedPageBreak/>
        <w:t>The applicant’s professional readiness and emotional suitability for the field of Social Work</w:t>
      </w:r>
    </w:p>
    <w:p w14:paraId="1D070CB3" w14:textId="4F0A8F93" w:rsidR="00391070" w:rsidRPr="006E75B4" w:rsidRDefault="00391070" w:rsidP="006E75B4">
      <w:pPr>
        <w:pStyle w:val="ListParagraph"/>
        <w:numPr>
          <w:ilvl w:val="0"/>
          <w:numId w:val="6"/>
        </w:numPr>
        <w:spacing w:line="240" w:lineRule="auto"/>
        <w:ind w:left="810"/>
        <w:rPr>
          <w:rFonts w:ascii="Arial" w:hAnsi="Arial" w:cs="Arial"/>
        </w:rPr>
      </w:pPr>
      <w:r w:rsidRPr="006E75B4">
        <w:rPr>
          <w:rFonts w:ascii="Arial" w:hAnsi="Arial" w:cs="Arial"/>
        </w:rPr>
        <w:t>The applicant’s display of reasonable knowledge about themselves and the goodness of</w:t>
      </w:r>
      <w:r w:rsidR="006E75B4">
        <w:rPr>
          <w:rFonts w:ascii="Arial" w:hAnsi="Arial" w:cs="Arial"/>
        </w:rPr>
        <w:t xml:space="preserve"> </w:t>
      </w:r>
      <w:r w:rsidRPr="006E75B4">
        <w:rPr>
          <w:rFonts w:ascii="Arial" w:hAnsi="Arial" w:cs="Arial"/>
        </w:rPr>
        <w:t>fit with the profession</w:t>
      </w:r>
    </w:p>
    <w:p w14:paraId="311D19FC" w14:textId="72858A07" w:rsidR="00E84B07" w:rsidRDefault="00391070" w:rsidP="00211CCD">
      <w:pPr>
        <w:pStyle w:val="Heading2"/>
        <w:spacing w:before="0" w:after="160"/>
        <w:rPr>
          <w:rFonts w:ascii="Arial" w:hAnsi="Arial" w:cs="Arial"/>
          <w:b/>
          <w:color w:val="000000" w:themeColor="text1"/>
          <w:sz w:val="22"/>
          <w:szCs w:val="22"/>
        </w:rPr>
      </w:pPr>
      <w:bookmarkStart w:id="20" w:name="_Toc534887622"/>
      <w:r w:rsidRPr="00211CCD">
        <w:rPr>
          <w:rFonts w:ascii="Arial" w:hAnsi="Arial" w:cs="Arial"/>
          <w:b/>
          <w:color w:val="000000" w:themeColor="text1"/>
          <w:sz w:val="22"/>
          <w:szCs w:val="22"/>
        </w:rPr>
        <w:t>References</w:t>
      </w:r>
      <w:bookmarkEnd w:id="20"/>
    </w:p>
    <w:p w14:paraId="4A4E0ED1" w14:textId="4222D826" w:rsidR="00391070" w:rsidRPr="00211CCD" w:rsidRDefault="006E75B4" w:rsidP="00E84B07">
      <w:pPr>
        <w:rPr>
          <w:rFonts w:ascii="Arial" w:hAnsi="Arial" w:cs="Arial"/>
          <w:color w:val="000000" w:themeColor="text1"/>
        </w:rPr>
      </w:pPr>
      <w:r>
        <w:rPr>
          <w:rFonts w:ascii="Arial" w:hAnsi="Arial" w:cs="Arial"/>
          <w:color w:val="000000" w:themeColor="text1"/>
        </w:rPr>
        <w:t>T</w:t>
      </w:r>
      <w:r w:rsidR="00391070" w:rsidRPr="00211CCD">
        <w:rPr>
          <w:rFonts w:ascii="Arial" w:hAnsi="Arial" w:cs="Arial"/>
          <w:color w:val="000000" w:themeColor="text1"/>
        </w:rPr>
        <w:t>hree references are required for the application from people who know the applicant well in a professional, academic, and/or volunteer setting.  As part of the JMSW application you will send a link to persons you select as your references. The link appears in the online application.</w:t>
      </w:r>
    </w:p>
    <w:p w14:paraId="3070E4C7" w14:textId="2D299333" w:rsidR="00E84B07" w:rsidRDefault="00391070" w:rsidP="00211CCD">
      <w:pPr>
        <w:pStyle w:val="Heading2"/>
        <w:spacing w:before="0" w:after="160"/>
        <w:rPr>
          <w:rFonts w:ascii="Arial" w:hAnsi="Arial" w:cs="Arial"/>
          <w:color w:val="000000" w:themeColor="text1"/>
          <w:sz w:val="22"/>
          <w:szCs w:val="22"/>
        </w:rPr>
      </w:pPr>
      <w:bookmarkStart w:id="21" w:name="_Toc534887623"/>
      <w:r w:rsidRPr="00211CCD">
        <w:rPr>
          <w:rFonts w:ascii="Arial" w:hAnsi="Arial" w:cs="Arial"/>
          <w:b/>
          <w:color w:val="000000" w:themeColor="text1"/>
          <w:sz w:val="22"/>
          <w:szCs w:val="22"/>
        </w:rPr>
        <w:t>In-Person Interview</w:t>
      </w:r>
      <w:r w:rsidRPr="00211CCD">
        <w:rPr>
          <w:rFonts w:ascii="Arial" w:hAnsi="Arial" w:cs="Arial"/>
          <w:color w:val="000000" w:themeColor="text1"/>
          <w:sz w:val="22"/>
          <w:szCs w:val="22"/>
        </w:rPr>
        <w:t>-</w:t>
      </w:r>
      <w:bookmarkEnd w:id="21"/>
    </w:p>
    <w:p w14:paraId="2F9B4C2E" w14:textId="58828FC5" w:rsidR="00391070" w:rsidRPr="00211CCD" w:rsidRDefault="00391070" w:rsidP="00E84B07">
      <w:pPr>
        <w:rPr>
          <w:rFonts w:ascii="Arial" w:hAnsi="Arial" w:cs="Arial"/>
          <w:color w:val="000000" w:themeColor="text1"/>
        </w:rPr>
      </w:pPr>
      <w:r w:rsidRPr="00211CCD">
        <w:rPr>
          <w:rFonts w:ascii="Arial" w:hAnsi="Arial" w:cs="Arial"/>
          <w:color w:val="000000" w:themeColor="text1"/>
        </w:rPr>
        <w:t xml:space="preserve">An interview may be required in some circumstances to obtain additional information.  </w:t>
      </w:r>
    </w:p>
    <w:p w14:paraId="73C65BE5" w14:textId="2BCA13BA" w:rsidR="00391070" w:rsidRPr="00211CCD" w:rsidRDefault="00391070" w:rsidP="00211CCD">
      <w:pPr>
        <w:pStyle w:val="Heading2"/>
        <w:spacing w:before="0" w:after="160"/>
        <w:rPr>
          <w:rFonts w:ascii="Arial" w:hAnsi="Arial" w:cs="Arial"/>
          <w:b/>
          <w:color w:val="000000" w:themeColor="text1"/>
          <w:sz w:val="22"/>
          <w:szCs w:val="22"/>
        </w:rPr>
      </w:pPr>
      <w:bookmarkStart w:id="22" w:name="_Toc534887624"/>
      <w:r w:rsidRPr="00211CCD">
        <w:rPr>
          <w:rFonts w:ascii="Arial" w:hAnsi="Arial" w:cs="Arial"/>
          <w:b/>
          <w:color w:val="000000" w:themeColor="text1"/>
          <w:sz w:val="22"/>
          <w:szCs w:val="22"/>
        </w:rPr>
        <w:t>JMSW Program Application STEP TWO</w:t>
      </w:r>
      <w:bookmarkEnd w:id="22"/>
    </w:p>
    <w:p w14:paraId="1BC06292" w14:textId="2989AFD4" w:rsidR="00391070" w:rsidRPr="00391070" w:rsidRDefault="00391070" w:rsidP="00273F78">
      <w:pPr>
        <w:spacing w:line="276" w:lineRule="auto"/>
        <w:rPr>
          <w:rFonts w:ascii="Arial" w:hAnsi="Arial" w:cs="Arial"/>
        </w:rPr>
      </w:pPr>
      <w:r w:rsidRPr="00391070">
        <w:rPr>
          <w:rFonts w:ascii="Arial" w:hAnsi="Arial" w:cs="Arial"/>
        </w:rPr>
        <w:t>Apply to the home institution you are assigned to by the JMSW Program at</w:t>
      </w:r>
      <w:r w:rsidR="006E75B4">
        <w:rPr>
          <w:rFonts w:ascii="Arial" w:hAnsi="Arial" w:cs="Arial"/>
        </w:rPr>
        <w:t>:</w:t>
      </w:r>
      <w:r w:rsidRPr="00391070">
        <w:rPr>
          <w:rFonts w:ascii="Arial" w:hAnsi="Arial" w:cs="Arial"/>
        </w:rPr>
        <w:t xml:space="preserve"> </w:t>
      </w:r>
    </w:p>
    <w:p w14:paraId="3E92309D" w14:textId="77777777" w:rsidR="00391070" w:rsidRPr="00273F78" w:rsidRDefault="00391070" w:rsidP="00273F78">
      <w:pPr>
        <w:spacing w:line="276" w:lineRule="auto"/>
        <w:rPr>
          <w:rFonts w:ascii="Arial" w:hAnsi="Arial" w:cs="Arial"/>
          <w:b/>
        </w:rPr>
      </w:pPr>
      <w:proofErr w:type="spellStart"/>
      <w:r w:rsidRPr="00273F78">
        <w:rPr>
          <w:rFonts w:ascii="Arial" w:hAnsi="Arial" w:cs="Arial"/>
          <w:b/>
        </w:rPr>
        <w:t>ApplyTexas</w:t>
      </w:r>
      <w:proofErr w:type="spellEnd"/>
      <w:r w:rsidRPr="00273F78">
        <w:rPr>
          <w:rFonts w:ascii="Arial" w:hAnsi="Arial" w:cs="Arial"/>
          <w:b/>
        </w:rPr>
        <w:t>:   https://www.applytexas.org/</w:t>
      </w:r>
    </w:p>
    <w:p w14:paraId="54780063" w14:textId="2C0782ED" w:rsidR="006E75B4" w:rsidRPr="00391070" w:rsidRDefault="00391070" w:rsidP="00273F78">
      <w:pPr>
        <w:spacing w:line="276" w:lineRule="auto"/>
        <w:rPr>
          <w:rFonts w:ascii="Arial" w:hAnsi="Arial" w:cs="Arial"/>
        </w:rPr>
      </w:pPr>
      <w:r w:rsidRPr="00391070">
        <w:rPr>
          <w:rFonts w:ascii="Arial" w:hAnsi="Arial" w:cs="Arial"/>
        </w:rPr>
        <w:t>*</w:t>
      </w:r>
      <w:proofErr w:type="spellStart"/>
      <w:r w:rsidRPr="00391070">
        <w:rPr>
          <w:rFonts w:ascii="Arial" w:hAnsi="Arial" w:cs="Arial"/>
        </w:rPr>
        <w:t>ApplyTexas</w:t>
      </w:r>
      <w:proofErr w:type="spellEnd"/>
      <w:r w:rsidRPr="00391070">
        <w:rPr>
          <w:rFonts w:ascii="Arial" w:hAnsi="Arial" w:cs="Arial"/>
        </w:rPr>
        <w:t xml:space="preserve"> includes an application fee. </w:t>
      </w:r>
    </w:p>
    <w:p w14:paraId="4B6AB186" w14:textId="41A5DB6B" w:rsidR="00E84B07" w:rsidRDefault="00391070" w:rsidP="00211CCD">
      <w:pPr>
        <w:pStyle w:val="Heading2"/>
        <w:spacing w:before="0" w:after="160"/>
        <w:rPr>
          <w:rFonts w:ascii="Arial" w:hAnsi="Arial" w:cs="Arial"/>
          <w:b/>
          <w:color w:val="000000" w:themeColor="text1"/>
          <w:sz w:val="22"/>
          <w:szCs w:val="22"/>
        </w:rPr>
      </w:pPr>
      <w:bookmarkStart w:id="23" w:name="_Toc534887625"/>
      <w:r w:rsidRPr="00211CCD">
        <w:rPr>
          <w:rFonts w:ascii="Arial" w:hAnsi="Arial" w:cs="Arial"/>
          <w:b/>
          <w:color w:val="000000" w:themeColor="text1"/>
          <w:sz w:val="22"/>
          <w:szCs w:val="22"/>
        </w:rPr>
        <w:t>Transcripts</w:t>
      </w:r>
      <w:bookmarkEnd w:id="23"/>
    </w:p>
    <w:p w14:paraId="268409DC" w14:textId="7B5F7D42" w:rsidR="00391070" w:rsidRPr="00211CCD" w:rsidRDefault="00391070" w:rsidP="00E84B07">
      <w:pPr>
        <w:rPr>
          <w:rFonts w:ascii="Arial" w:hAnsi="Arial" w:cs="Arial"/>
          <w:color w:val="000000" w:themeColor="text1"/>
        </w:rPr>
      </w:pPr>
      <w:r w:rsidRPr="00211CCD">
        <w:rPr>
          <w:rFonts w:ascii="Arial" w:hAnsi="Arial" w:cs="Arial"/>
          <w:color w:val="000000" w:themeColor="text1"/>
        </w:rPr>
        <w:t>Official transcripts will be required in the second step of the application process.</w:t>
      </w:r>
      <w:r w:rsidR="006E75B4">
        <w:rPr>
          <w:rFonts w:ascii="Arial" w:hAnsi="Arial" w:cs="Arial"/>
          <w:color w:val="000000" w:themeColor="text1"/>
        </w:rPr>
        <w:t xml:space="preserve"> Please submit your transcripts directly through the </w:t>
      </w:r>
      <w:proofErr w:type="spellStart"/>
      <w:r w:rsidR="006E75B4">
        <w:rPr>
          <w:rFonts w:ascii="Arial" w:hAnsi="Arial" w:cs="Arial"/>
          <w:color w:val="000000" w:themeColor="text1"/>
        </w:rPr>
        <w:t>ApplyTexas</w:t>
      </w:r>
      <w:proofErr w:type="spellEnd"/>
      <w:r w:rsidR="006E75B4">
        <w:rPr>
          <w:rFonts w:ascii="Arial" w:hAnsi="Arial" w:cs="Arial"/>
          <w:color w:val="000000" w:themeColor="text1"/>
        </w:rPr>
        <w:t xml:space="preserve"> site.</w:t>
      </w:r>
      <w:r w:rsidRPr="00211CCD">
        <w:rPr>
          <w:rFonts w:ascii="Arial" w:hAnsi="Arial" w:cs="Arial"/>
          <w:color w:val="000000" w:themeColor="text1"/>
        </w:rPr>
        <w:t xml:space="preserve"> </w:t>
      </w:r>
    </w:p>
    <w:p w14:paraId="31C14697" w14:textId="47D7F4D2" w:rsidR="00391070" w:rsidRPr="006E75B4" w:rsidRDefault="00391070" w:rsidP="00492C17">
      <w:pPr>
        <w:spacing w:line="240" w:lineRule="auto"/>
        <w:rPr>
          <w:rFonts w:ascii="Arial" w:hAnsi="Arial" w:cs="Arial"/>
          <w:b/>
        </w:rPr>
      </w:pPr>
      <w:r w:rsidRPr="00273F78">
        <w:rPr>
          <w:rFonts w:ascii="Arial" w:hAnsi="Arial" w:cs="Arial"/>
          <w:b/>
        </w:rPr>
        <w:t xml:space="preserve">The application process for the JMSW Program is competitive and a completed JMSW program application and/or an </w:t>
      </w:r>
      <w:proofErr w:type="spellStart"/>
      <w:r w:rsidRPr="00273F78">
        <w:rPr>
          <w:rFonts w:ascii="Arial" w:hAnsi="Arial" w:cs="Arial"/>
          <w:b/>
          <w:i/>
        </w:rPr>
        <w:t>ApplyTexas</w:t>
      </w:r>
      <w:proofErr w:type="spellEnd"/>
      <w:r w:rsidRPr="00273F78">
        <w:rPr>
          <w:rFonts w:ascii="Arial" w:hAnsi="Arial" w:cs="Arial"/>
          <w:b/>
        </w:rPr>
        <w:t xml:space="preserve"> application does not guarantee acceptance into the program. A final determination of acceptance will be made by the admissions committee after the </w:t>
      </w:r>
      <w:proofErr w:type="spellStart"/>
      <w:r w:rsidRPr="00273F78">
        <w:rPr>
          <w:rFonts w:ascii="Arial" w:hAnsi="Arial" w:cs="Arial"/>
          <w:b/>
          <w:i/>
        </w:rPr>
        <w:t>ApplyTexas</w:t>
      </w:r>
      <w:proofErr w:type="spellEnd"/>
      <w:r w:rsidRPr="00273F78">
        <w:rPr>
          <w:rFonts w:ascii="Arial" w:hAnsi="Arial" w:cs="Arial"/>
          <w:b/>
        </w:rPr>
        <w:t xml:space="preserve"> application is completed. Successful applicants will be notified by </w:t>
      </w:r>
      <w:r w:rsidR="006E75B4">
        <w:rPr>
          <w:rFonts w:ascii="Arial" w:hAnsi="Arial" w:cs="Arial"/>
          <w:b/>
        </w:rPr>
        <w:t>email.</w:t>
      </w:r>
    </w:p>
    <w:p w14:paraId="5EBDD776" w14:textId="56CA98D6" w:rsidR="00391070" w:rsidRPr="00211CCD" w:rsidRDefault="00391070" w:rsidP="00211CCD">
      <w:pPr>
        <w:pStyle w:val="Heading1"/>
        <w:spacing w:before="0" w:after="160"/>
        <w:jc w:val="center"/>
        <w:rPr>
          <w:rFonts w:ascii="Arial" w:hAnsi="Arial" w:cs="Arial"/>
          <w:b/>
          <w:sz w:val="22"/>
          <w:szCs w:val="22"/>
          <w:u w:val="single"/>
        </w:rPr>
      </w:pPr>
      <w:bookmarkStart w:id="24" w:name="_Toc534887626"/>
      <w:r w:rsidRPr="00211CCD">
        <w:rPr>
          <w:rFonts w:ascii="Arial" w:hAnsi="Arial" w:cs="Arial"/>
          <w:b/>
          <w:color w:val="000000" w:themeColor="text1"/>
          <w:sz w:val="22"/>
          <w:szCs w:val="22"/>
          <w:u w:val="single"/>
        </w:rPr>
        <w:t>GENERALIST PROGRAM (60 CREDIT PROGRAM)</w:t>
      </w:r>
      <w:bookmarkEnd w:id="24"/>
    </w:p>
    <w:p w14:paraId="33FFA415" w14:textId="77777777" w:rsidR="00391070" w:rsidRPr="00273F78" w:rsidRDefault="00391070" w:rsidP="00B76DF7">
      <w:pPr>
        <w:spacing w:line="240" w:lineRule="auto"/>
        <w:rPr>
          <w:rFonts w:ascii="Arial" w:hAnsi="Arial" w:cs="Arial"/>
          <w:i/>
        </w:rPr>
      </w:pPr>
      <w:r w:rsidRPr="00273F78">
        <w:rPr>
          <w:rFonts w:ascii="Arial" w:hAnsi="Arial" w:cs="Arial"/>
          <w:i/>
        </w:rPr>
        <w:t>Two-Year Program (30 credits generalist year, 30 credits Advanced Year)</w:t>
      </w:r>
    </w:p>
    <w:p w14:paraId="0CBD674D" w14:textId="40A95CDB" w:rsidR="00391070" w:rsidRPr="00273F78" w:rsidRDefault="00391070" w:rsidP="00273F78">
      <w:pPr>
        <w:spacing w:line="240" w:lineRule="auto"/>
        <w:ind w:firstLine="720"/>
        <w:rPr>
          <w:rFonts w:ascii="Arial" w:hAnsi="Arial" w:cs="Arial"/>
        </w:rPr>
      </w:pPr>
      <w:r w:rsidRPr="00391070">
        <w:rPr>
          <w:rFonts w:ascii="Arial" w:hAnsi="Arial" w:cs="Arial"/>
        </w:rPr>
        <w:t>Those with a bachelor’s degree other than a BSW from a regionally accredited institution of higher learning, or those with a BSW degree from a program that is not accredited by the CSWE, are eligible to apply to the JMSW and, if admitted, will be considered Generalist-level students. Students who have no completed course of study in social work, must complete a 60-hour program. The first 30 hours of credits are the Generalist curriculum year and consist of enhanced coursework typically found in accredited BSW programs.  After the Generalist year, students will complete an advanced generalist curriculum or “Advanced Year” for the last 30 hours of the program.</w:t>
      </w:r>
    </w:p>
    <w:p w14:paraId="5930BD0D" w14:textId="4A3331E6" w:rsidR="00391070" w:rsidRPr="00211CCD" w:rsidRDefault="00391070" w:rsidP="00211CCD">
      <w:pPr>
        <w:pStyle w:val="Heading1"/>
        <w:spacing w:before="0" w:after="160"/>
        <w:jc w:val="center"/>
        <w:rPr>
          <w:rFonts w:ascii="Arial" w:hAnsi="Arial" w:cs="Arial"/>
          <w:b/>
          <w:color w:val="000000" w:themeColor="text1"/>
          <w:sz w:val="22"/>
          <w:szCs w:val="22"/>
          <w:u w:val="single"/>
        </w:rPr>
      </w:pPr>
      <w:bookmarkStart w:id="25" w:name="_Toc534887627"/>
      <w:r w:rsidRPr="00211CCD">
        <w:rPr>
          <w:rFonts w:ascii="Arial" w:hAnsi="Arial" w:cs="Arial"/>
          <w:b/>
          <w:color w:val="000000" w:themeColor="text1"/>
          <w:sz w:val="22"/>
          <w:szCs w:val="22"/>
          <w:u w:val="single"/>
        </w:rPr>
        <w:t>ADVANCED STANDING PROGRAM (30 CREDIT PROGRAM)</w:t>
      </w:r>
      <w:bookmarkEnd w:id="25"/>
    </w:p>
    <w:p w14:paraId="3DD191E3" w14:textId="77777777" w:rsidR="00391070" w:rsidRPr="00391070" w:rsidRDefault="00391070" w:rsidP="00273F78">
      <w:pPr>
        <w:spacing w:line="240" w:lineRule="auto"/>
        <w:ind w:firstLine="720"/>
        <w:rPr>
          <w:rFonts w:ascii="Arial" w:hAnsi="Arial" w:cs="Arial"/>
        </w:rPr>
      </w:pPr>
      <w:r w:rsidRPr="00391070">
        <w:rPr>
          <w:rFonts w:ascii="Arial" w:hAnsi="Arial" w:cs="Arial"/>
        </w:rPr>
        <w:t xml:space="preserve">Graduates of CSWE accredited BSW programs who have matriculated in the last seven years are often eligible to apply to the JMSW with Advanced Standing status and enter directly into the Advanced Year. Advanced standing applicants who graduated 7 years or more ago may be required, due to changes and advances in the field, to take additional BSW coursework before moving to the advanced year. BSW practitioners who have been continuously licensed </w:t>
      </w:r>
      <w:r w:rsidRPr="00391070">
        <w:rPr>
          <w:rFonts w:ascii="Arial" w:hAnsi="Arial" w:cs="Arial"/>
        </w:rPr>
        <w:lastRenderedPageBreak/>
        <w:t xml:space="preserve">and actively working in the field for more than seven years may, on a case-by-case basis, be admitted directly into the Advanced Year. </w:t>
      </w:r>
    </w:p>
    <w:p w14:paraId="33B578D5" w14:textId="77777777" w:rsidR="00273F78" w:rsidRDefault="00391070" w:rsidP="00B76DF7">
      <w:pPr>
        <w:spacing w:line="240" w:lineRule="auto"/>
        <w:rPr>
          <w:rFonts w:ascii="Arial" w:hAnsi="Arial" w:cs="Arial"/>
        </w:rPr>
      </w:pPr>
      <w:r w:rsidRPr="00391070">
        <w:rPr>
          <w:rFonts w:ascii="Arial" w:hAnsi="Arial" w:cs="Arial"/>
        </w:rPr>
        <w:t xml:space="preserve">Grades of Baccalaureate social work (BSW) graduates entering the master’s program will be reviewed to ensure they meet minimum standards of at least a “B” in every course. </w:t>
      </w:r>
    </w:p>
    <w:p w14:paraId="2BD6761A" w14:textId="3C5C159A" w:rsidR="00391070" w:rsidRPr="00391070" w:rsidRDefault="00391070" w:rsidP="00492C17">
      <w:pPr>
        <w:spacing w:line="240" w:lineRule="auto"/>
        <w:ind w:firstLine="720"/>
        <w:rPr>
          <w:rFonts w:ascii="Arial" w:hAnsi="Arial" w:cs="Arial"/>
        </w:rPr>
      </w:pPr>
      <w:r w:rsidRPr="00391070">
        <w:rPr>
          <w:rFonts w:ascii="Arial" w:hAnsi="Arial" w:cs="Arial"/>
        </w:rPr>
        <w:t>Grades below a “B” will necessitate repeating a course at the graduate level. BSW students with GPAs below 3.0 in social work courses may have to repeat the first year of the social work curriculum. This will be decided on a case by case basis. Additional coursework may be required to enter the JMSW Program as an advanced student due to identified gaps in coursework or knowledge or length of time since graduation. Provisional admission may be granted in certain cases with the expectation that students will maintain a 3.0 GPA.</w:t>
      </w:r>
    </w:p>
    <w:p w14:paraId="5D7D859B" w14:textId="77777777" w:rsidR="00391070" w:rsidRPr="00391070" w:rsidRDefault="00391070" w:rsidP="00B76DF7">
      <w:pPr>
        <w:spacing w:line="240" w:lineRule="auto"/>
        <w:rPr>
          <w:rFonts w:ascii="Arial" w:hAnsi="Arial" w:cs="Arial"/>
        </w:rPr>
      </w:pPr>
      <w:r w:rsidRPr="00391070">
        <w:rPr>
          <w:rFonts w:ascii="Arial" w:hAnsi="Arial" w:cs="Arial"/>
        </w:rPr>
        <w:tab/>
        <w:t>Advanced Standing students may complete the JMSW program in 30 semester credit hours. The 30 hours may be completed on a full-time (12 months) or part-time (24 months) basis.</w:t>
      </w:r>
    </w:p>
    <w:p w14:paraId="52253A9B" w14:textId="77777777" w:rsidR="001B7371" w:rsidRPr="00B11CE0" w:rsidRDefault="001B7371" w:rsidP="001B7371">
      <w:pPr>
        <w:spacing w:line="240" w:lineRule="auto"/>
        <w:jc w:val="center"/>
        <w:rPr>
          <w:rFonts w:ascii="Arial" w:hAnsi="Arial" w:cs="Arial"/>
          <w:b/>
          <w:sz w:val="24"/>
          <w:szCs w:val="24"/>
        </w:rPr>
      </w:pPr>
      <w:r w:rsidRPr="00B11CE0">
        <w:rPr>
          <w:rFonts w:ascii="Arial" w:hAnsi="Arial" w:cs="Arial"/>
          <w:b/>
          <w:sz w:val="24"/>
          <w:szCs w:val="24"/>
        </w:rPr>
        <w:t xml:space="preserve">Generalist Year and Advanced Year Comprehensive Exams </w:t>
      </w:r>
    </w:p>
    <w:p w14:paraId="794621B9" w14:textId="77777777" w:rsidR="001B7371" w:rsidRPr="00B11CE0" w:rsidRDefault="001B7371" w:rsidP="001B7371">
      <w:pPr>
        <w:spacing w:line="240" w:lineRule="auto"/>
        <w:jc w:val="center"/>
        <w:rPr>
          <w:rFonts w:ascii="Arial" w:hAnsi="Arial" w:cs="Arial"/>
          <w:b/>
          <w:sz w:val="24"/>
          <w:szCs w:val="24"/>
        </w:rPr>
      </w:pPr>
      <w:r w:rsidRPr="00B11CE0">
        <w:rPr>
          <w:rFonts w:ascii="Arial" w:hAnsi="Arial" w:cs="Arial"/>
          <w:b/>
          <w:sz w:val="24"/>
          <w:szCs w:val="24"/>
        </w:rPr>
        <w:t>Policies &amp; Procedures</w:t>
      </w:r>
    </w:p>
    <w:p w14:paraId="1288B91C" w14:textId="77777777" w:rsidR="001B7371" w:rsidRPr="00B11CE0" w:rsidRDefault="001B7371" w:rsidP="001B7371">
      <w:pPr>
        <w:pStyle w:val="Heading1"/>
        <w:spacing w:before="0" w:after="160" w:line="240" w:lineRule="auto"/>
        <w:rPr>
          <w:rFonts w:ascii="Arial" w:hAnsi="Arial" w:cs="Arial"/>
          <w:b/>
          <w:color w:val="000000" w:themeColor="text1"/>
          <w:sz w:val="24"/>
          <w:szCs w:val="24"/>
          <w:u w:val="single"/>
        </w:rPr>
      </w:pPr>
      <w:bookmarkStart w:id="26" w:name="_Toc534887628"/>
      <w:r w:rsidRPr="00B11CE0">
        <w:rPr>
          <w:rFonts w:ascii="Arial" w:hAnsi="Arial" w:cs="Arial"/>
          <w:b/>
          <w:color w:val="000000" w:themeColor="text1"/>
          <w:sz w:val="24"/>
          <w:szCs w:val="24"/>
          <w:u w:val="single"/>
        </w:rPr>
        <w:t>GENERALIST YEAR COMPREHENSIVE EXAMINATION</w:t>
      </w:r>
      <w:bookmarkEnd w:id="26"/>
    </w:p>
    <w:p w14:paraId="2232273D" w14:textId="0D84600B" w:rsidR="001B7371" w:rsidRPr="006E75B4" w:rsidRDefault="001B7371" w:rsidP="001B7371">
      <w:pPr>
        <w:spacing w:after="0" w:line="240" w:lineRule="auto"/>
        <w:rPr>
          <w:rFonts w:ascii="Arial" w:hAnsi="Arial" w:cs="Arial"/>
          <w:sz w:val="24"/>
          <w:szCs w:val="24"/>
          <w:u w:val="single"/>
        </w:rPr>
      </w:pPr>
      <w:r w:rsidRPr="00E143D5">
        <w:rPr>
          <w:rFonts w:ascii="Arial" w:hAnsi="Arial" w:cs="Arial"/>
          <w:sz w:val="24"/>
          <w:szCs w:val="24"/>
        </w:rPr>
        <w:t>All generalist students must take</w:t>
      </w:r>
      <w:r w:rsidR="00E143D5">
        <w:rPr>
          <w:rFonts w:ascii="Arial" w:hAnsi="Arial" w:cs="Arial"/>
          <w:sz w:val="24"/>
          <w:szCs w:val="24"/>
        </w:rPr>
        <w:t xml:space="preserve"> and pass</w:t>
      </w:r>
      <w:r w:rsidRPr="00E143D5">
        <w:rPr>
          <w:rFonts w:ascii="Arial" w:hAnsi="Arial" w:cs="Arial"/>
          <w:sz w:val="24"/>
          <w:szCs w:val="24"/>
        </w:rPr>
        <w:t xml:space="preserve"> a “pass/fail” comprehensive exam in order to progress into the Advanced Year. The Generalist Comprehensive Exam will assess individual student mastery of the Generalist Competencies, facilitate student learning, demonstrate readiness for the Advanced Year, and provide the program with assessment data. Additional information about the exam is provided to students in Foundation &amp; Field Seminar II (SOWK 5813). The exam is administered in SOWK 5813 during summer term at completion of generalist curriculum. </w:t>
      </w:r>
      <w:r w:rsidRPr="006E75B4">
        <w:rPr>
          <w:rFonts w:ascii="Arial" w:hAnsi="Arial" w:cs="Arial"/>
          <w:sz w:val="24"/>
          <w:szCs w:val="24"/>
          <w:u w:val="single"/>
        </w:rPr>
        <w:t xml:space="preserve">Students are encouraged to take good notes during their classes and to keep their textbooks, readings and syllabi from courses in order to prepare for the exam. </w:t>
      </w:r>
    </w:p>
    <w:p w14:paraId="619419EA" w14:textId="77777777" w:rsidR="006E75B4" w:rsidRDefault="006E75B4" w:rsidP="001B7371">
      <w:pPr>
        <w:spacing w:line="240" w:lineRule="auto"/>
        <w:rPr>
          <w:rFonts w:ascii="Arial" w:hAnsi="Arial" w:cs="Arial"/>
          <w:b/>
          <w:sz w:val="24"/>
          <w:szCs w:val="24"/>
        </w:rPr>
      </w:pPr>
    </w:p>
    <w:p w14:paraId="2AE784D8" w14:textId="7A5D1FA6" w:rsidR="001B7371" w:rsidRPr="003055AC" w:rsidRDefault="001B7371" w:rsidP="001B7371">
      <w:pPr>
        <w:spacing w:line="240" w:lineRule="auto"/>
        <w:rPr>
          <w:rFonts w:ascii="Arial" w:hAnsi="Arial" w:cs="Arial"/>
          <w:b/>
          <w:sz w:val="24"/>
          <w:szCs w:val="24"/>
        </w:rPr>
      </w:pPr>
      <w:r w:rsidRPr="003055AC">
        <w:rPr>
          <w:rFonts w:ascii="Arial" w:hAnsi="Arial" w:cs="Arial"/>
          <w:b/>
          <w:sz w:val="24"/>
          <w:szCs w:val="24"/>
        </w:rPr>
        <w:t>Generalist Exam Questions</w:t>
      </w:r>
    </w:p>
    <w:tbl>
      <w:tblPr>
        <w:tblStyle w:val="TableGrid"/>
        <w:tblW w:w="9812" w:type="dxa"/>
        <w:tblLayout w:type="fixed"/>
        <w:tblLook w:val="04A0" w:firstRow="1" w:lastRow="0" w:firstColumn="1" w:lastColumn="0" w:noHBand="0" w:noVBand="1"/>
      </w:tblPr>
      <w:tblGrid>
        <w:gridCol w:w="1458"/>
        <w:gridCol w:w="6120"/>
        <w:gridCol w:w="2234"/>
      </w:tblGrid>
      <w:tr w:rsidR="001B7371" w:rsidRPr="003055AC" w14:paraId="2186EC9C" w14:textId="77777777" w:rsidTr="005D14BF">
        <w:tc>
          <w:tcPr>
            <w:tcW w:w="1458" w:type="dxa"/>
          </w:tcPr>
          <w:p w14:paraId="0EE012FC" w14:textId="77777777" w:rsidR="001B7371" w:rsidRPr="003055AC" w:rsidRDefault="001B7371" w:rsidP="005D14BF">
            <w:pPr>
              <w:rPr>
                <w:rFonts w:ascii="Arial" w:hAnsi="Arial" w:cs="Arial"/>
                <w:sz w:val="24"/>
                <w:szCs w:val="24"/>
                <w:u w:val="single"/>
              </w:rPr>
            </w:pPr>
            <w:r w:rsidRPr="003055AC">
              <w:rPr>
                <w:rFonts w:ascii="Arial" w:hAnsi="Arial" w:cs="Arial"/>
                <w:sz w:val="24"/>
                <w:szCs w:val="24"/>
                <w:u w:val="single"/>
              </w:rPr>
              <w:t>Question Categories</w:t>
            </w:r>
          </w:p>
        </w:tc>
        <w:tc>
          <w:tcPr>
            <w:tcW w:w="6120" w:type="dxa"/>
          </w:tcPr>
          <w:p w14:paraId="45451015" w14:textId="77777777" w:rsidR="001B7371" w:rsidRPr="003055AC" w:rsidRDefault="001B7371" w:rsidP="005D14BF">
            <w:pPr>
              <w:rPr>
                <w:rFonts w:ascii="Arial" w:hAnsi="Arial" w:cs="Arial"/>
                <w:sz w:val="24"/>
                <w:szCs w:val="24"/>
                <w:u w:val="single"/>
              </w:rPr>
            </w:pPr>
            <w:r w:rsidRPr="003055AC">
              <w:rPr>
                <w:rFonts w:ascii="Arial" w:hAnsi="Arial" w:cs="Arial"/>
                <w:sz w:val="24"/>
                <w:szCs w:val="24"/>
                <w:u w:val="single"/>
              </w:rPr>
              <w:t>Courses Covered</w:t>
            </w:r>
          </w:p>
        </w:tc>
        <w:tc>
          <w:tcPr>
            <w:tcW w:w="2234" w:type="dxa"/>
          </w:tcPr>
          <w:p w14:paraId="0586DADC" w14:textId="77777777" w:rsidR="001B7371" w:rsidRPr="003055AC" w:rsidRDefault="001B7371" w:rsidP="005D14BF">
            <w:pPr>
              <w:rPr>
                <w:rFonts w:ascii="Arial" w:hAnsi="Arial" w:cs="Arial"/>
                <w:sz w:val="24"/>
                <w:szCs w:val="24"/>
                <w:u w:val="single"/>
              </w:rPr>
            </w:pPr>
            <w:r w:rsidRPr="003055AC">
              <w:rPr>
                <w:rFonts w:ascii="Arial" w:hAnsi="Arial" w:cs="Arial"/>
                <w:sz w:val="24"/>
                <w:szCs w:val="24"/>
                <w:u w:val="single"/>
              </w:rPr>
              <w:t>Competencies</w:t>
            </w:r>
          </w:p>
        </w:tc>
      </w:tr>
      <w:tr w:rsidR="001B7371" w:rsidRPr="003055AC" w14:paraId="73CDE0E0" w14:textId="77777777" w:rsidTr="005D14BF">
        <w:tc>
          <w:tcPr>
            <w:tcW w:w="1458" w:type="dxa"/>
          </w:tcPr>
          <w:p w14:paraId="502FE979"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591CA7C3" w14:textId="77777777" w:rsidR="001B7371" w:rsidRPr="003055AC" w:rsidRDefault="001B7371" w:rsidP="005D14BF">
            <w:pPr>
              <w:rPr>
                <w:rFonts w:ascii="Arial" w:hAnsi="Arial" w:cs="Arial"/>
                <w:sz w:val="24"/>
                <w:szCs w:val="24"/>
              </w:rPr>
            </w:pPr>
            <w:r w:rsidRPr="003055AC">
              <w:rPr>
                <w:rFonts w:ascii="Arial" w:hAnsi="Arial" w:cs="Arial"/>
                <w:sz w:val="24"/>
                <w:szCs w:val="24"/>
              </w:rPr>
              <w:t>Research—SOWK 5403</w:t>
            </w:r>
          </w:p>
        </w:tc>
        <w:tc>
          <w:tcPr>
            <w:tcW w:w="2234" w:type="dxa"/>
          </w:tcPr>
          <w:p w14:paraId="3B5CD7C1" w14:textId="77777777" w:rsidR="001B7371" w:rsidRPr="003055AC" w:rsidRDefault="001B7371" w:rsidP="005D14BF">
            <w:pPr>
              <w:rPr>
                <w:rFonts w:ascii="Arial" w:hAnsi="Arial" w:cs="Arial"/>
                <w:sz w:val="24"/>
                <w:szCs w:val="24"/>
              </w:rPr>
            </w:pPr>
            <w:r w:rsidRPr="003055AC">
              <w:rPr>
                <w:rFonts w:ascii="Arial" w:hAnsi="Arial" w:cs="Arial"/>
                <w:sz w:val="24"/>
                <w:szCs w:val="24"/>
              </w:rPr>
              <w:t>4 &amp; 7</w:t>
            </w:r>
          </w:p>
        </w:tc>
      </w:tr>
      <w:tr w:rsidR="001B7371" w:rsidRPr="003055AC" w14:paraId="6110B46C" w14:textId="77777777" w:rsidTr="005D14BF">
        <w:tc>
          <w:tcPr>
            <w:tcW w:w="1458" w:type="dxa"/>
          </w:tcPr>
          <w:p w14:paraId="3C38E271"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6D53E6A2" w14:textId="77777777" w:rsidR="001B7371" w:rsidRPr="003055AC" w:rsidRDefault="001B7371" w:rsidP="005D14BF">
            <w:pPr>
              <w:rPr>
                <w:rFonts w:ascii="Arial" w:hAnsi="Arial" w:cs="Arial"/>
                <w:sz w:val="24"/>
                <w:szCs w:val="24"/>
              </w:rPr>
            </w:pPr>
            <w:r w:rsidRPr="003055AC">
              <w:rPr>
                <w:rFonts w:ascii="Arial" w:hAnsi="Arial" w:cs="Arial"/>
                <w:sz w:val="24"/>
                <w:szCs w:val="24"/>
              </w:rPr>
              <w:t>Practice I—SOWK 5203 Individuals &amp; Families</w:t>
            </w:r>
          </w:p>
        </w:tc>
        <w:tc>
          <w:tcPr>
            <w:tcW w:w="2234" w:type="dxa"/>
          </w:tcPr>
          <w:p w14:paraId="46C3D009" w14:textId="77777777" w:rsidR="001B7371" w:rsidRPr="003055AC" w:rsidRDefault="001B7371" w:rsidP="005D14BF">
            <w:pPr>
              <w:rPr>
                <w:rFonts w:ascii="Arial" w:hAnsi="Arial" w:cs="Arial"/>
                <w:sz w:val="24"/>
                <w:szCs w:val="24"/>
              </w:rPr>
            </w:pPr>
            <w:r w:rsidRPr="003055AC">
              <w:rPr>
                <w:rFonts w:ascii="Arial" w:hAnsi="Arial" w:cs="Arial"/>
                <w:sz w:val="24"/>
                <w:szCs w:val="24"/>
              </w:rPr>
              <w:t>1, 6, 7, 8 &amp; 9</w:t>
            </w:r>
          </w:p>
        </w:tc>
      </w:tr>
      <w:tr w:rsidR="001B7371" w:rsidRPr="003055AC" w14:paraId="1BDEF83D" w14:textId="77777777" w:rsidTr="005D14BF">
        <w:tc>
          <w:tcPr>
            <w:tcW w:w="1458" w:type="dxa"/>
          </w:tcPr>
          <w:p w14:paraId="58E67431"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1C04574A" w14:textId="77777777" w:rsidR="001B7371" w:rsidRPr="003055AC" w:rsidRDefault="001B7371" w:rsidP="005D14BF">
            <w:pPr>
              <w:rPr>
                <w:rFonts w:ascii="Arial" w:hAnsi="Arial" w:cs="Arial"/>
                <w:sz w:val="24"/>
                <w:szCs w:val="24"/>
              </w:rPr>
            </w:pPr>
            <w:r w:rsidRPr="003055AC">
              <w:rPr>
                <w:rFonts w:ascii="Arial" w:hAnsi="Arial" w:cs="Arial"/>
                <w:sz w:val="24"/>
                <w:szCs w:val="24"/>
              </w:rPr>
              <w:t>Practice II--SOWK 5213 Organizations &amp; Communities</w:t>
            </w:r>
          </w:p>
        </w:tc>
        <w:tc>
          <w:tcPr>
            <w:tcW w:w="2234" w:type="dxa"/>
          </w:tcPr>
          <w:p w14:paraId="6D958367" w14:textId="77777777" w:rsidR="001B7371" w:rsidRPr="003055AC" w:rsidRDefault="001B7371" w:rsidP="005D14BF">
            <w:pPr>
              <w:rPr>
                <w:rFonts w:ascii="Arial" w:hAnsi="Arial" w:cs="Arial"/>
                <w:sz w:val="24"/>
                <w:szCs w:val="24"/>
              </w:rPr>
            </w:pPr>
            <w:r w:rsidRPr="003055AC">
              <w:rPr>
                <w:rFonts w:ascii="Arial" w:hAnsi="Arial" w:cs="Arial"/>
                <w:sz w:val="24"/>
                <w:szCs w:val="24"/>
              </w:rPr>
              <w:t>1, 6, 7, 8 &amp; 9</w:t>
            </w:r>
          </w:p>
        </w:tc>
      </w:tr>
      <w:tr w:rsidR="001B7371" w:rsidRPr="003055AC" w14:paraId="331D78DD" w14:textId="77777777" w:rsidTr="005D14BF">
        <w:tc>
          <w:tcPr>
            <w:tcW w:w="1458" w:type="dxa"/>
          </w:tcPr>
          <w:p w14:paraId="53E5EC57"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36A89794" w14:textId="77777777" w:rsidR="001B7371" w:rsidRPr="003055AC" w:rsidRDefault="001B7371" w:rsidP="005D14BF">
            <w:pPr>
              <w:rPr>
                <w:rFonts w:ascii="Arial" w:hAnsi="Arial" w:cs="Arial"/>
                <w:sz w:val="24"/>
                <w:szCs w:val="24"/>
              </w:rPr>
            </w:pPr>
            <w:r w:rsidRPr="003055AC">
              <w:rPr>
                <w:rFonts w:ascii="Arial" w:hAnsi="Arial" w:cs="Arial"/>
                <w:sz w:val="24"/>
                <w:szCs w:val="24"/>
              </w:rPr>
              <w:t>Policy—SOWK 5303</w:t>
            </w:r>
          </w:p>
        </w:tc>
        <w:tc>
          <w:tcPr>
            <w:tcW w:w="2234" w:type="dxa"/>
          </w:tcPr>
          <w:p w14:paraId="7CCBD7A9" w14:textId="77777777" w:rsidR="001B7371" w:rsidRPr="003055AC" w:rsidRDefault="001B7371" w:rsidP="005D14BF">
            <w:pPr>
              <w:rPr>
                <w:rFonts w:ascii="Arial" w:hAnsi="Arial" w:cs="Arial"/>
                <w:sz w:val="24"/>
                <w:szCs w:val="24"/>
              </w:rPr>
            </w:pPr>
            <w:r w:rsidRPr="003055AC">
              <w:rPr>
                <w:rFonts w:ascii="Arial" w:hAnsi="Arial" w:cs="Arial"/>
                <w:sz w:val="24"/>
                <w:szCs w:val="24"/>
              </w:rPr>
              <w:t>1, 4 &amp; 5</w:t>
            </w:r>
          </w:p>
        </w:tc>
      </w:tr>
      <w:tr w:rsidR="001B7371" w:rsidRPr="003055AC" w14:paraId="368E6A29" w14:textId="77777777" w:rsidTr="005D14BF">
        <w:tc>
          <w:tcPr>
            <w:tcW w:w="1458" w:type="dxa"/>
          </w:tcPr>
          <w:p w14:paraId="0CB2838A"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376D0306" w14:textId="77777777" w:rsidR="001B7371" w:rsidRPr="003055AC" w:rsidRDefault="001B7371" w:rsidP="005D14BF">
            <w:pPr>
              <w:rPr>
                <w:rFonts w:ascii="Arial" w:hAnsi="Arial" w:cs="Arial"/>
                <w:sz w:val="24"/>
                <w:szCs w:val="24"/>
              </w:rPr>
            </w:pPr>
            <w:r w:rsidRPr="003055AC">
              <w:rPr>
                <w:rFonts w:ascii="Arial" w:hAnsi="Arial" w:cs="Arial"/>
                <w:sz w:val="24"/>
                <w:szCs w:val="24"/>
              </w:rPr>
              <w:t>Policy Practice—SOWK 5313</w:t>
            </w:r>
          </w:p>
        </w:tc>
        <w:tc>
          <w:tcPr>
            <w:tcW w:w="2234" w:type="dxa"/>
          </w:tcPr>
          <w:p w14:paraId="6C19D85D" w14:textId="77777777" w:rsidR="001B7371" w:rsidRPr="003055AC" w:rsidRDefault="001B7371" w:rsidP="005D14BF">
            <w:pPr>
              <w:rPr>
                <w:rFonts w:ascii="Arial" w:hAnsi="Arial" w:cs="Arial"/>
                <w:sz w:val="24"/>
                <w:szCs w:val="24"/>
              </w:rPr>
            </w:pPr>
            <w:r w:rsidRPr="003055AC">
              <w:rPr>
                <w:rFonts w:ascii="Arial" w:hAnsi="Arial" w:cs="Arial"/>
                <w:sz w:val="24"/>
                <w:szCs w:val="24"/>
              </w:rPr>
              <w:t>1, 2, 3 &amp; 5</w:t>
            </w:r>
          </w:p>
        </w:tc>
      </w:tr>
      <w:tr w:rsidR="001B7371" w:rsidRPr="003055AC" w14:paraId="6CC664F2" w14:textId="77777777" w:rsidTr="005D14BF">
        <w:tc>
          <w:tcPr>
            <w:tcW w:w="1458" w:type="dxa"/>
          </w:tcPr>
          <w:p w14:paraId="108B82D6"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5326FA59" w14:textId="77777777" w:rsidR="001B7371" w:rsidRPr="003055AC" w:rsidRDefault="001B7371" w:rsidP="005D14BF">
            <w:pPr>
              <w:rPr>
                <w:rFonts w:ascii="Arial" w:hAnsi="Arial" w:cs="Arial"/>
                <w:sz w:val="24"/>
                <w:szCs w:val="24"/>
              </w:rPr>
            </w:pPr>
            <w:r w:rsidRPr="003055AC">
              <w:rPr>
                <w:rFonts w:ascii="Arial" w:hAnsi="Arial" w:cs="Arial"/>
                <w:sz w:val="24"/>
                <w:szCs w:val="24"/>
              </w:rPr>
              <w:t xml:space="preserve">Human Behavior Social Environment I—SOWK 5103 </w:t>
            </w:r>
          </w:p>
        </w:tc>
        <w:tc>
          <w:tcPr>
            <w:tcW w:w="2234" w:type="dxa"/>
          </w:tcPr>
          <w:p w14:paraId="195F016D" w14:textId="77777777" w:rsidR="001B7371" w:rsidRPr="003055AC" w:rsidRDefault="001B7371" w:rsidP="005D14BF">
            <w:pPr>
              <w:rPr>
                <w:rFonts w:ascii="Arial" w:hAnsi="Arial" w:cs="Arial"/>
                <w:sz w:val="24"/>
                <w:szCs w:val="24"/>
              </w:rPr>
            </w:pPr>
            <w:r w:rsidRPr="003055AC">
              <w:rPr>
                <w:rFonts w:ascii="Arial" w:hAnsi="Arial" w:cs="Arial"/>
                <w:sz w:val="24"/>
                <w:szCs w:val="24"/>
              </w:rPr>
              <w:t>1, 2 &amp; 3</w:t>
            </w:r>
          </w:p>
        </w:tc>
      </w:tr>
      <w:tr w:rsidR="001B7371" w:rsidRPr="003055AC" w14:paraId="60191490" w14:textId="77777777" w:rsidTr="005D14BF">
        <w:tc>
          <w:tcPr>
            <w:tcW w:w="1458" w:type="dxa"/>
          </w:tcPr>
          <w:p w14:paraId="121B9A84"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48038482" w14:textId="77777777" w:rsidR="001B7371" w:rsidRPr="003055AC" w:rsidRDefault="001B7371" w:rsidP="005D14BF">
            <w:pPr>
              <w:rPr>
                <w:rFonts w:ascii="Arial" w:hAnsi="Arial" w:cs="Arial"/>
                <w:sz w:val="24"/>
                <w:szCs w:val="24"/>
              </w:rPr>
            </w:pPr>
            <w:r w:rsidRPr="003055AC">
              <w:rPr>
                <w:rFonts w:ascii="Arial" w:hAnsi="Arial" w:cs="Arial"/>
                <w:sz w:val="24"/>
                <w:szCs w:val="24"/>
              </w:rPr>
              <w:t xml:space="preserve">Human Behavior Social Environment II—SOWK 5113 </w:t>
            </w:r>
          </w:p>
        </w:tc>
        <w:tc>
          <w:tcPr>
            <w:tcW w:w="2234" w:type="dxa"/>
          </w:tcPr>
          <w:p w14:paraId="49FF3ECD" w14:textId="77777777" w:rsidR="001B7371" w:rsidRPr="003055AC" w:rsidRDefault="001B7371" w:rsidP="005D14BF">
            <w:pPr>
              <w:rPr>
                <w:rFonts w:ascii="Arial" w:hAnsi="Arial" w:cs="Arial"/>
                <w:sz w:val="24"/>
                <w:szCs w:val="24"/>
              </w:rPr>
            </w:pPr>
            <w:r w:rsidRPr="003055AC">
              <w:rPr>
                <w:rFonts w:ascii="Arial" w:hAnsi="Arial" w:cs="Arial"/>
                <w:sz w:val="24"/>
                <w:szCs w:val="24"/>
              </w:rPr>
              <w:t>1, 2 &amp; 3</w:t>
            </w:r>
          </w:p>
        </w:tc>
      </w:tr>
      <w:tr w:rsidR="001B7371" w:rsidRPr="003055AC" w14:paraId="142F47B7" w14:textId="77777777" w:rsidTr="005D14BF">
        <w:tc>
          <w:tcPr>
            <w:tcW w:w="1458" w:type="dxa"/>
          </w:tcPr>
          <w:p w14:paraId="3D36CD33"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7A6B0526" w14:textId="77777777" w:rsidR="001B7371" w:rsidRPr="003055AC" w:rsidRDefault="001B7371" w:rsidP="005D14BF">
            <w:pPr>
              <w:rPr>
                <w:rFonts w:ascii="Arial" w:hAnsi="Arial" w:cs="Arial"/>
                <w:sz w:val="24"/>
                <w:szCs w:val="24"/>
              </w:rPr>
            </w:pPr>
            <w:r w:rsidRPr="003055AC">
              <w:rPr>
                <w:rFonts w:ascii="Arial" w:hAnsi="Arial" w:cs="Arial"/>
                <w:sz w:val="24"/>
                <w:szCs w:val="24"/>
              </w:rPr>
              <w:t xml:space="preserve">Foundation Field Seminar &amp; Practicum I—SOWK 5803 </w:t>
            </w:r>
          </w:p>
        </w:tc>
        <w:tc>
          <w:tcPr>
            <w:tcW w:w="2234" w:type="dxa"/>
          </w:tcPr>
          <w:p w14:paraId="76B18B05" w14:textId="77777777" w:rsidR="001B7371" w:rsidRPr="003055AC" w:rsidRDefault="001B7371" w:rsidP="005D14BF">
            <w:pPr>
              <w:rPr>
                <w:rFonts w:ascii="Arial" w:hAnsi="Arial" w:cs="Arial"/>
                <w:sz w:val="24"/>
                <w:szCs w:val="24"/>
              </w:rPr>
            </w:pPr>
            <w:r w:rsidRPr="003055AC">
              <w:rPr>
                <w:rFonts w:ascii="Arial" w:hAnsi="Arial" w:cs="Arial"/>
                <w:sz w:val="24"/>
                <w:szCs w:val="24"/>
              </w:rPr>
              <w:t>1, 2, 3, 4, 5, 6, 7, 8 &amp; 9</w:t>
            </w:r>
          </w:p>
        </w:tc>
      </w:tr>
      <w:tr w:rsidR="001B7371" w:rsidRPr="00B11CE0" w14:paraId="7C956B86" w14:textId="77777777" w:rsidTr="005D14BF">
        <w:tc>
          <w:tcPr>
            <w:tcW w:w="1458" w:type="dxa"/>
          </w:tcPr>
          <w:p w14:paraId="74DEE58F" w14:textId="77777777" w:rsidR="001B7371" w:rsidRPr="003055AC" w:rsidRDefault="001B7371" w:rsidP="005D14BF">
            <w:pPr>
              <w:rPr>
                <w:rFonts w:ascii="Arial" w:hAnsi="Arial" w:cs="Arial"/>
                <w:sz w:val="24"/>
                <w:szCs w:val="24"/>
              </w:rPr>
            </w:pPr>
            <w:r w:rsidRPr="003055AC">
              <w:rPr>
                <w:rFonts w:ascii="Arial" w:hAnsi="Arial" w:cs="Arial"/>
                <w:sz w:val="24"/>
                <w:szCs w:val="24"/>
              </w:rPr>
              <w:t>10%</w:t>
            </w:r>
          </w:p>
        </w:tc>
        <w:tc>
          <w:tcPr>
            <w:tcW w:w="6120" w:type="dxa"/>
          </w:tcPr>
          <w:p w14:paraId="261993FD" w14:textId="77777777" w:rsidR="001B7371" w:rsidRPr="003055AC" w:rsidRDefault="001B7371" w:rsidP="005D14BF">
            <w:pPr>
              <w:rPr>
                <w:rFonts w:ascii="Arial" w:hAnsi="Arial" w:cs="Arial"/>
                <w:sz w:val="24"/>
                <w:szCs w:val="24"/>
              </w:rPr>
            </w:pPr>
            <w:r w:rsidRPr="003055AC">
              <w:rPr>
                <w:rFonts w:ascii="Arial" w:hAnsi="Arial" w:cs="Arial"/>
                <w:sz w:val="24"/>
                <w:szCs w:val="24"/>
              </w:rPr>
              <w:t xml:space="preserve">Foundation Field Seminar &amp; Practicum II—SOWK 5813 </w:t>
            </w:r>
          </w:p>
        </w:tc>
        <w:tc>
          <w:tcPr>
            <w:tcW w:w="2234" w:type="dxa"/>
          </w:tcPr>
          <w:p w14:paraId="3E4F2042" w14:textId="77777777" w:rsidR="001B7371" w:rsidRPr="00B11CE0" w:rsidRDefault="001B7371" w:rsidP="005D14BF">
            <w:pPr>
              <w:rPr>
                <w:rFonts w:ascii="Arial" w:hAnsi="Arial" w:cs="Arial"/>
                <w:sz w:val="24"/>
                <w:szCs w:val="24"/>
              </w:rPr>
            </w:pPr>
            <w:r w:rsidRPr="003055AC">
              <w:rPr>
                <w:rFonts w:ascii="Arial" w:hAnsi="Arial" w:cs="Arial"/>
                <w:sz w:val="24"/>
                <w:szCs w:val="24"/>
              </w:rPr>
              <w:t>1, 2, 3, 4, 5, 6, 7, 8 &amp; 9</w:t>
            </w:r>
          </w:p>
        </w:tc>
      </w:tr>
      <w:tr w:rsidR="001B7371" w:rsidRPr="00B11CE0" w14:paraId="54E55BBE" w14:textId="77777777" w:rsidTr="005D14BF">
        <w:tc>
          <w:tcPr>
            <w:tcW w:w="1458" w:type="dxa"/>
          </w:tcPr>
          <w:p w14:paraId="0B4AF4EF"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55A33509" w14:textId="77777777" w:rsidR="001B7371" w:rsidRPr="00B11CE0" w:rsidRDefault="001B7371" w:rsidP="005D14BF">
            <w:pPr>
              <w:rPr>
                <w:rFonts w:ascii="Arial" w:hAnsi="Arial" w:cs="Arial"/>
                <w:sz w:val="24"/>
                <w:szCs w:val="24"/>
              </w:rPr>
            </w:pPr>
            <w:r w:rsidRPr="00B11CE0">
              <w:rPr>
                <w:rFonts w:ascii="Arial" w:hAnsi="Arial" w:cs="Arial"/>
                <w:sz w:val="24"/>
                <w:szCs w:val="24"/>
              </w:rPr>
              <w:t>Practice III—Group Work</w:t>
            </w:r>
          </w:p>
        </w:tc>
        <w:tc>
          <w:tcPr>
            <w:tcW w:w="2234" w:type="dxa"/>
          </w:tcPr>
          <w:p w14:paraId="71368DA8" w14:textId="492793F2" w:rsidR="001B7371" w:rsidRPr="00B11CE0" w:rsidRDefault="001B7371" w:rsidP="005D14BF">
            <w:pPr>
              <w:rPr>
                <w:rFonts w:ascii="Arial" w:hAnsi="Arial" w:cs="Arial"/>
                <w:sz w:val="24"/>
                <w:szCs w:val="24"/>
              </w:rPr>
            </w:pPr>
            <w:r w:rsidRPr="00B11CE0">
              <w:rPr>
                <w:rFonts w:ascii="Arial" w:hAnsi="Arial" w:cs="Arial"/>
                <w:sz w:val="24"/>
                <w:szCs w:val="24"/>
              </w:rPr>
              <w:t>1</w:t>
            </w:r>
            <w:r w:rsidR="00160C1C">
              <w:rPr>
                <w:rFonts w:ascii="Arial" w:hAnsi="Arial" w:cs="Arial"/>
                <w:sz w:val="24"/>
                <w:szCs w:val="24"/>
              </w:rPr>
              <w:t>,</w:t>
            </w:r>
            <w:r w:rsidRPr="00B11CE0">
              <w:rPr>
                <w:rFonts w:ascii="Arial" w:hAnsi="Arial" w:cs="Arial"/>
                <w:sz w:val="24"/>
                <w:szCs w:val="24"/>
              </w:rPr>
              <w:t xml:space="preserve"> 6, 7, 8 &amp; 9</w:t>
            </w:r>
          </w:p>
        </w:tc>
      </w:tr>
    </w:tbl>
    <w:p w14:paraId="7EB11528" w14:textId="77777777" w:rsidR="001B7371" w:rsidRPr="00B11CE0" w:rsidRDefault="001B7371" w:rsidP="001B7371">
      <w:pPr>
        <w:pStyle w:val="Heading1"/>
        <w:spacing w:before="0" w:after="160" w:line="240" w:lineRule="auto"/>
        <w:rPr>
          <w:rFonts w:ascii="Arial" w:hAnsi="Arial" w:cs="Arial"/>
          <w:b/>
          <w:color w:val="000000" w:themeColor="text1"/>
          <w:sz w:val="24"/>
          <w:szCs w:val="24"/>
          <w:u w:val="single"/>
        </w:rPr>
      </w:pPr>
      <w:bookmarkStart w:id="27" w:name="_Toc534887629"/>
      <w:r w:rsidRPr="00B11CE0">
        <w:rPr>
          <w:rFonts w:ascii="Arial" w:hAnsi="Arial" w:cs="Arial"/>
          <w:b/>
          <w:color w:val="000000" w:themeColor="text1"/>
          <w:sz w:val="24"/>
          <w:szCs w:val="24"/>
          <w:u w:val="single"/>
        </w:rPr>
        <w:lastRenderedPageBreak/>
        <w:t>ADVANCED YEAR COMPREHENSIVE EXAMINATION</w:t>
      </w:r>
      <w:bookmarkEnd w:id="27"/>
    </w:p>
    <w:p w14:paraId="545E4243" w14:textId="4412F2BE" w:rsidR="001B7371" w:rsidRPr="00505377" w:rsidRDefault="001B7371" w:rsidP="001B7371">
      <w:pPr>
        <w:spacing w:after="0" w:line="240" w:lineRule="auto"/>
        <w:rPr>
          <w:rFonts w:ascii="Arial" w:hAnsi="Arial" w:cs="Arial"/>
          <w:sz w:val="24"/>
          <w:szCs w:val="24"/>
          <w:u w:val="single"/>
        </w:rPr>
      </w:pPr>
      <w:r w:rsidRPr="001B7371">
        <w:rPr>
          <w:rFonts w:ascii="Arial" w:hAnsi="Arial" w:cs="Arial"/>
          <w:sz w:val="24"/>
          <w:szCs w:val="24"/>
        </w:rPr>
        <w:t>All students will be required to take and pass an end of year comprehensive exam in order to graduate. The Advanced Year Comprehensive Exam will assess individual student mastery of the Advanced Generalist Practice Competencies, facilitate student learning, demonstrate readiness for graduation, and provide the program with assessment data. Additional information about the exam is provided to students during the Integrative Se</w:t>
      </w:r>
      <w:r w:rsidR="00505377">
        <w:rPr>
          <w:rFonts w:ascii="Arial" w:hAnsi="Arial" w:cs="Arial"/>
          <w:sz w:val="24"/>
          <w:szCs w:val="24"/>
        </w:rPr>
        <w:t>minar, and a “pass” on the exam is required to pass</w:t>
      </w:r>
      <w:r w:rsidRPr="001B7371">
        <w:rPr>
          <w:rFonts w:ascii="Arial" w:hAnsi="Arial" w:cs="Arial"/>
          <w:sz w:val="24"/>
          <w:szCs w:val="24"/>
        </w:rPr>
        <w:t xml:space="preserve"> SOWK 5973 in spring term</w:t>
      </w:r>
      <w:r w:rsidR="00505377">
        <w:rPr>
          <w:rFonts w:ascii="Arial" w:hAnsi="Arial" w:cs="Arial"/>
          <w:sz w:val="24"/>
          <w:szCs w:val="24"/>
        </w:rPr>
        <w:t xml:space="preserve"> of the final semester</w:t>
      </w:r>
      <w:r w:rsidRPr="001B7371">
        <w:rPr>
          <w:rFonts w:ascii="Arial" w:hAnsi="Arial" w:cs="Arial"/>
          <w:sz w:val="24"/>
          <w:szCs w:val="24"/>
        </w:rPr>
        <w:t xml:space="preserve">. </w:t>
      </w:r>
      <w:r w:rsidRPr="00505377">
        <w:rPr>
          <w:rFonts w:ascii="Arial" w:hAnsi="Arial" w:cs="Arial"/>
          <w:sz w:val="24"/>
          <w:szCs w:val="24"/>
          <w:u w:val="single"/>
        </w:rPr>
        <w:t xml:space="preserve">Students are encouraged to take good notes during their classes and to keep their textbooks, readings and syllabi from courses in order to prepare for the exam. </w:t>
      </w:r>
    </w:p>
    <w:p w14:paraId="3F20EE70" w14:textId="77777777" w:rsidR="001B7371" w:rsidRPr="001B7371" w:rsidRDefault="001B7371" w:rsidP="001B7371">
      <w:pPr>
        <w:spacing w:after="0" w:line="240" w:lineRule="auto"/>
        <w:rPr>
          <w:rFonts w:ascii="Arial" w:hAnsi="Arial" w:cs="Arial"/>
          <w:sz w:val="24"/>
          <w:szCs w:val="24"/>
        </w:rPr>
      </w:pPr>
    </w:p>
    <w:p w14:paraId="6D682051" w14:textId="77777777" w:rsidR="001B7371" w:rsidRPr="00B11CE0" w:rsidRDefault="001B7371" w:rsidP="001B7371">
      <w:pPr>
        <w:spacing w:line="240" w:lineRule="auto"/>
        <w:rPr>
          <w:rFonts w:ascii="Arial" w:hAnsi="Arial" w:cs="Arial"/>
          <w:b/>
          <w:sz w:val="24"/>
          <w:szCs w:val="24"/>
        </w:rPr>
      </w:pPr>
      <w:r w:rsidRPr="00B11CE0">
        <w:rPr>
          <w:rFonts w:ascii="Arial" w:hAnsi="Arial" w:cs="Arial"/>
          <w:b/>
          <w:sz w:val="24"/>
          <w:szCs w:val="24"/>
        </w:rPr>
        <w:t>Advanced Exam Questions</w:t>
      </w:r>
    </w:p>
    <w:tbl>
      <w:tblPr>
        <w:tblStyle w:val="TableGrid"/>
        <w:tblW w:w="9812" w:type="dxa"/>
        <w:tblLayout w:type="fixed"/>
        <w:tblLook w:val="04A0" w:firstRow="1" w:lastRow="0" w:firstColumn="1" w:lastColumn="0" w:noHBand="0" w:noVBand="1"/>
      </w:tblPr>
      <w:tblGrid>
        <w:gridCol w:w="1458"/>
        <w:gridCol w:w="6120"/>
        <w:gridCol w:w="2234"/>
      </w:tblGrid>
      <w:tr w:rsidR="001B7371" w:rsidRPr="00B11CE0" w14:paraId="5E72F811" w14:textId="77777777" w:rsidTr="005D14BF">
        <w:tc>
          <w:tcPr>
            <w:tcW w:w="1458" w:type="dxa"/>
          </w:tcPr>
          <w:p w14:paraId="4EACB744" w14:textId="77777777" w:rsidR="001B7371" w:rsidRPr="00B11CE0" w:rsidRDefault="001B7371" w:rsidP="005D14BF">
            <w:pPr>
              <w:rPr>
                <w:rFonts w:ascii="Arial" w:hAnsi="Arial" w:cs="Arial"/>
                <w:sz w:val="24"/>
                <w:szCs w:val="24"/>
                <w:u w:val="single"/>
              </w:rPr>
            </w:pPr>
            <w:r w:rsidRPr="00B11CE0">
              <w:rPr>
                <w:rFonts w:ascii="Arial" w:hAnsi="Arial" w:cs="Arial"/>
                <w:sz w:val="24"/>
                <w:szCs w:val="24"/>
                <w:u w:val="single"/>
              </w:rPr>
              <w:t>Question Categories</w:t>
            </w:r>
          </w:p>
        </w:tc>
        <w:tc>
          <w:tcPr>
            <w:tcW w:w="6120" w:type="dxa"/>
          </w:tcPr>
          <w:p w14:paraId="52FF7EA6" w14:textId="77777777" w:rsidR="001B7371" w:rsidRPr="00B11CE0" w:rsidRDefault="001B7371" w:rsidP="005D14BF">
            <w:pPr>
              <w:rPr>
                <w:rFonts w:ascii="Arial" w:hAnsi="Arial" w:cs="Arial"/>
                <w:sz w:val="24"/>
                <w:szCs w:val="24"/>
                <w:u w:val="single"/>
              </w:rPr>
            </w:pPr>
            <w:r w:rsidRPr="00B11CE0">
              <w:rPr>
                <w:rFonts w:ascii="Arial" w:hAnsi="Arial" w:cs="Arial"/>
                <w:sz w:val="24"/>
                <w:szCs w:val="24"/>
                <w:u w:val="single"/>
              </w:rPr>
              <w:t>Courses Covered</w:t>
            </w:r>
          </w:p>
        </w:tc>
        <w:tc>
          <w:tcPr>
            <w:tcW w:w="2234" w:type="dxa"/>
          </w:tcPr>
          <w:p w14:paraId="2EAA8311" w14:textId="77777777" w:rsidR="001B7371" w:rsidRPr="00B11CE0" w:rsidRDefault="001B7371" w:rsidP="005D14BF">
            <w:pPr>
              <w:rPr>
                <w:rFonts w:ascii="Arial" w:hAnsi="Arial" w:cs="Arial"/>
                <w:sz w:val="24"/>
                <w:szCs w:val="24"/>
                <w:u w:val="single"/>
              </w:rPr>
            </w:pPr>
            <w:r w:rsidRPr="00B11CE0">
              <w:rPr>
                <w:rFonts w:ascii="Arial" w:hAnsi="Arial" w:cs="Arial"/>
                <w:sz w:val="24"/>
                <w:szCs w:val="24"/>
                <w:u w:val="single"/>
              </w:rPr>
              <w:t>Competencies</w:t>
            </w:r>
          </w:p>
        </w:tc>
      </w:tr>
      <w:tr w:rsidR="001B7371" w:rsidRPr="00B11CE0" w14:paraId="4D0CD47B" w14:textId="77777777" w:rsidTr="005D14BF">
        <w:tc>
          <w:tcPr>
            <w:tcW w:w="1458" w:type="dxa"/>
          </w:tcPr>
          <w:p w14:paraId="7BA39CA8"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4EBDDC3B" w14:textId="77777777" w:rsidR="001B7371" w:rsidRPr="00B11CE0" w:rsidRDefault="001B7371" w:rsidP="005D14BF">
            <w:pPr>
              <w:rPr>
                <w:rFonts w:ascii="Arial" w:hAnsi="Arial" w:cs="Arial"/>
                <w:sz w:val="24"/>
                <w:szCs w:val="24"/>
              </w:rPr>
            </w:pPr>
            <w:r w:rsidRPr="00B11CE0">
              <w:rPr>
                <w:rFonts w:ascii="Arial" w:hAnsi="Arial" w:cs="Arial"/>
                <w:sz w:val="24"/>
                <w:szCs w:val="24"/>
              </w:rPr>
              <w:t>Diversity--SOWK 5243</w:t>
            </w:r>
          </w:p>
        </w:tc>
        <w:tc>
          <w:tcPr>
            <w:tcW w:w="2234" w:type="dxa"/>
          </w:tcPr>
          <w:p w14:paraId="64B69F5E" w14:textId="77777777" w:rsidR="001B7371" w:rsidRPr="00B11CE0" w:rsidRDefault="001B7371" w:rsidP="005D14BF">
            <w:pPr>
              <w:rPr>
                <w:rFonts w:ascii="Arial" w:hAnsi="Arial" w:cs="Arial"/>
                <w:sz w:val="24"/>
                <w:szCs w:val="24"/>
              </w:rPr>
            </w:pPr>
            <w:r w:rsidRPr="00B11CE0">
              <w:rPr>
                <w:rFonts w:ascii="Arial" w:hAnsi="Arial" w:cs="Arial"/>
                <w:sz w:val="24"/>
                <w:szCs w:val="24"/>
              </w:rPr>
              <w:t>1 &amp; 2</w:t>
            </w:r>
          </w:p>
        </w:tc>
      </w:tr>
      <w:tr w:rsidR="001B7371" w:rsidRPr="00B11CE0" w14:paraId="4CAE5693" w14:textId="77777777" w:rsidTr="005D14BF">
        <w:tc>
          <w:tcPr>
            <w:tcW w:w="1458" w:type="dxa"/>
          </w:tcPr>
          <w:p w14:paraId="00404BC7"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3DA7C3A5" w14:textId="77777777" w:rsidR="001B7371" w:rsidRPr="00B11CE0" w:rsidRDefault="001B7371" w:rsidP="005D14BF">
            <w:pPr>
              <w:rPr>
                <w:rFonts w:ascii="Arial" w:hAnsi="Arial" w:cs="Arial"/>
                <w:sz w:val="24"/>
                <w:szCs w:val="24"/>
              </w:rPr>
            </w:pPr>
            <w:r w:rsidRPr="00B11CE0">
              <w:rPr>
                <w:rFonts w:ascii="Arial" w:hAnsi="Arial" w:cs="Arial"/>
                <w:sz w:val="24"/>
                <w:szCs w:val="24"/>
              </w:rPr>
              <w:t>Program &amp; Practice Evaluation--SOWK 5413</w:t>
            </w:r>
          </w:p>
        </w:tc>
        <w:tc>
          <w:tcPr>
            <w:tcW w:w="2234" w:type="dxa"/>
          </w:tcPr>
          <w:p w14:paraId="68096D2D" w14:textId="77777777" w:rsidR="001B7371" w:rsidRPr="00B11CE0" w:rsidRDefault="001B7371" w:rsidP="005D14BF">
            <w:pPr>
              <w:rPr>
                <w:rFonts w:ascii="Arial" w:hAnsi="Arial" w:cs="Arial"/>
                <w:sz w:val="24"/>
                <w:szCs w:val="24"/>
              </w:rPr>
            </w:pPr>
            <w:r w:rsidRPr="00B11CE0">
              <w:rPr>
                <w:rFonts w:ascii="Arial" w:hAnsi="Arial" w:cs="Arial"/>
                <w:sz w:val="24"/>
                <w:szCs w:val="24"/>
              </w:rPr>
              <w:t>4 &amp; 9</w:t>
            </w:r>
          </w:p>
        </w:tc>
      </w:tr>
      <w:tr w:rsidR="001B7371" w:rsidRPr="00B11CE0" w14:paraId="79D89403" w14:textId="77777777" w:rsidTr="005D14BF">
        <w:tc>
          <w:tcPr>
            <w:tcW w:w="1458" w:type="dxa"/>
          </w:tcPr>
          <w:p w14:paraId="573C2F93"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3AFA0301" w14:textId="77777777" w:rsidR="001B7371" w:rsidRPr="00B11CE0" w:rsidRDefault="001B7371" w:rsidP="005D14BF">
            <w:pPr>
              <w:rPr>
                <w:rFonts w:ascii="Arial" w:hAnsi="Arial" w:cs="Arial"/>
                <w:sz w:val="24"/>
                <w:szCs w:val="24"/>
              </w:rPr>
            </w:pPr>
            <w:r w:rsidRPr="00B11CE0">
              <w:rPr>
                <w:rFonts w:ascii="Arial" w:hAnsi="Arial" w:cs="Arial"/>
                <w:sz w:val="24"/>
                <w:szCs w:val="24"/>
              </w:rPr>
              <w:t>Advanced Policy--SOWK 5333</w:t>
            </w:r>
          </w:p>
        </w:tc>
        <w:tc>
          <w:tcPr>
            <w:tcW w:w="2234" w:type="dxa"/>
          </w:tcPr>
          <w:p w14:paraId="245206B8" w14:textId="77777777" w:rsidR="001B7371" w:rsidRPr="00B11CE0" w:rsidRDefault="001B7371" w:rsidP="005D14BF">
            <w:pPr>
              <w:rPr>
                <w:rFonts w:ascii="Arial" w:hAnsi="Arial" w:cs="Arial"/>
                <w:sz w:val="24"/>
                <w:szCs w:val="24"/>
              </w:rPr>
            </w:pPr>
            <w:r w:rsidRPr="00B11CE0">
              <w:rPr>
                <w:rFonts w:ascii="Arial" w:hAnsi="Arial" w:cs="Arial"/>
                <w:sz w:val="24"/>
                <w:szCs w:val="24"/>
              </w:rPr>
              <w:t>1, 3 &amp; 5</w:t>
            </w:r>
          </w:p>
        </w:tc>
      </w:tr>
      <w:tr w:rsidR="001B7371" w:rsidRPr="00B11CE0" w14:paraId="76228A9E" w14:textId="77777777" w:rsidTr="005D14BF">
        <w:tc>
          <w:tcPr>
            <w:tcW w:w="1458" w:type="dxa"/>
          </w:tcPr>
          <w:p w14:paraId="04B328C3"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682F6314" w14:textId="77777777" w:rsidR="001B7371" w:rsidRPr="00B11CE0" w:rsidRDefault="001B7371" w:rsidP="005D14BF">
            <w:pPr>
              <w:rPr>
                <w:rFonts w:ascii="Arial" w:hAnsi="Arial" w:cs="Arial"/>
                <w:sz w:val="24"/>
                <w:szCs w:val="24"/>
              </w:rPr>
            </w:pPr>
            <w:r w:rsidRPr="00B11CE0">
              <w:rPr>
                <w:rFonts w:ascii="Arial" w:hAnsi="Arial" w:cs="Arial"/>
                <w:sz w:val="24"/>
                <w:szCs w:val="24"/>
              </w:rPr>
              <w:t>Advanced Practice Assessment—SOWK 5233</w:t>
            </w:r>
          </w:p>
        </w:tc>
        <w:tc>
          <w:tcPr>
            <w:tcW w:w="2234" w:type="dxa"/>
          </w:tcPr>
          <w:p w14:paraId="7CF8F6D7" w14:textId="77777777" w:rsidR="001B7371" w:rsidRPr="00B11CE0" w:rsidRDefault="001B7371" w:rsidP="005D14BF">
            <w:pPr>
              <w:rPr>
                <w:rFonts w:ascii="Arial" w:hAnsi="Arial" w:cs="Arial"/>
                <w:sz w:val="24"/>
                <w:szCs w:val="24"/>
              </w:rPr>
            </w:pPr>
            <w:r w:rsidRPr="00B11CE0">
              <w:rPr>
                <w:rFonts w:ascii="Arial" w:hAnsi="Arial" w:cs="Arial"/>
                <w:sz w:val="24"/>
                <w:szCs w:val="24"/>
              </w:rPr>
              <w:t>1, 2, 6, 7, 8 &amp; 9</w:t>
            </w:r>
          </w:p>
        </w:tc>
      </w:tr>
      <w:tr w:rsidR="001B7371" w:rsidRPr="00B11CE0" w14:paraId="3DFA4AB9" w14:textId="77777777" w:rsidTr="005D14BF">
        <w:tc>
          <w:tcPr>
            <w:tcW w:w="1458" w:type="dxa"/>
          </w:tcPr>
          <w:p w14:paraId="262CBA9F"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1D003CE8" w14:textId="77777777" w:rsidR="001B7371" w:rsidRPr="00B11CE0" w:rsidRDefault="001B7371" w:rsidP="005D14BF">
            <w:pPr>
              <w:rPr>
                <w:rFonts w:ascii="Arial" w:hAnsi="Arial" w:cs="Arial"/>
                <w:sz w:val="24"/>
                <w:szCs w:val="24"/>
              </w:rPr>
            </w:pPr>
            <w:r w:rsidRPr="00B11CE0">
              <w:rPr>
                <w:rFonts w:ascii="Arial" w:hAnsi="Arial" w:cs="Arial"/>
                <w:sz w:val="24"/>
                <w:szCs w:val="24"/>
              </w:rPr>
              <w:t>Advance Practice Interventions SOWK 5253</w:t>
            </w:r>
          </w:p>
        </w:tc>
        <w:tc>
          <w:tcPr>
            <w:tcW w:w="2234" w:type="dxa"/>
          </w:tcPr>
          <w:p w14:paraId="2D2D4D46" w14:textId="77777777" w:rsidR="001B7371" w:rsidRPr="00B11CE0" w:rsidRDefault="001B7371" w:rsidP="005D14BF">
            <w:pPr>
              <w:rPr>
                <w:rFonts w:ascii="Arial" w:hAnsi="Arial" w:cs="Arial"/>
                <w:sz w:val="24"/>
                <w:szCs w:val="24"/>
              </w:rPr>
            </w:pPr>
            <w:r w:rsidRPr="00B11CE0">
              <w:rPr>
                <w:rFonts w:ascii="Arial" w:hAnsi="Arial" w:cs="Arial"/>
                <w:sz w:val="24"/>
                <w:szCs w:val="24"/>
              </w:rPr>
              <w:t>1, 2, 6, 7, 8 &amp; 9</w:t>
            </w:r>
          </w:p>
        </w:tc>
      </w:tr>
      <w:tr w:rsidR="001B7371" w:rsidRPr="00B11CE0" w14:paraId="289D58BA" w14:textId="77777777" w:rsidTr="005D14BF">
        <w:tc>
          <w:tcPr>
            <w:tcW w:w="1458" w:type="dxa"/>
          </w:tcPr>
          <w:p w14:paraId="4611824F"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28C0E824" w14:textId="77777777" w:rsidR="001B7371" w:rsidRPr="00B11CE0" w:rsidRDefault="001B7371" w:rsidP="005D14BF">
            <w:pPr>
              <w:rPr>
                <w:rFonts w:ascii="Arial" w:hAnsi="Arial" w:cs="Arial"/>
                <w:sz w:val="24"/>
                <w:szCs w:val="24"/>
              </w:rPr>
            </w:pPr>
            <w:r w:rsidRPr="00B11CE0">
              <w:rPr>
                <w:rFonts w:ascii="Arial" w:hAnsi="Arial" w:cs="Arial"/>
                <w:sz w:val="24"/>
                <w:szCs w:val="24"/>
              </w:rPr>
              <w:t>Administration &amp; Management SOWK 5323</w:t>
            </w:r>
          </w:p>
        </w:tc>
        <w:tc>
          <w:tcPr>
            <w:tcW w:w="2234" w:type="dxa"/>
          </w:tcPr>
          <w:p w14:paraId="0B9685F2" w14:textId="77777777" w:rsidR="001B7371" w:rsidRPr="00B11CE0" w:rsidRDefault="001B7371" w:rsidP="005D14BF">
            <w:pPr>
              <w:rPr>
                <w:rFonts w:ascii="Arial" w:hAnsi="Arial" w:cs="Arial"/>
                <w:sz w:val="24"/>
                <w:szCs w:val="24"/>
              </w:rPr>
            </w:pPr>
            <w:r w:rsidRPr="00B11CE0">
              <w:rPr>
                <w:rFonts w:ascii="Arial" w:hAnsi="Arial" w:cs="Arial"/>
                <w:sz w:val="24"/>
                <w:szCs w:val="24"/>
              </w:rPr>
              <w:t>1 &amp; 5</w:t>
            </w:r>
          </w:p>
        </w:tc>
      </w:tr>
      <w:tr w:rsidR="001B7371" w:rsidRPr="00B11CE0" w14:paraId="54540AC7" w14:textId="77777777" w:rsidTr="005D14BF">
        <w:tc>
          <w:tcPr>
            <w:tcW w:w="1458" w:type="dxa"/>
          </w:tcPr>
          <w:p w14:paraId="376199CF"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3656638E" w14:textId="77777777" w:rsidR="001B7371" w:rsidRPr="00B11CE0" w:rsidRDefault="001B7371" w:rsidP="005D14BF">
            <w:pPr>
              <w:rPr>
                <w:rFonts w:ascii="Arial" w:hAnsi="Arial" w:cs="Arial"/>
                <w:sz w:val="24"/>
                <w:szCs w:val="24"/>
              </w:rPr>
            </w:pPr>
            <w:r w:rsidRPr="00B11CE0">
              <w:rPr>
                <w:rFonts w:ascii="Arial" w:hAnsi="Arial" w:cs="Arial"/>
                <w:sz w:val="24"/>
                <w:szCs w:val="24"/>
              </w:rPr>
              <w:t>Diversity--SOWK 5243</w:t>
            </w:r>
          </w:p>
        </w:tc>
        <w:tc>
          <w:tcPr>
            <w:tcW w:w="2234" w:type="dxa"/>
          </w:tcPr>
          <w:p w14:paraId="2B3611C2" w14:textId="77777777" w:rsidR="001B7371" w:rsidRPr="00B11CE0" w:rsidRDefault="001B7371" w:rsidP="005D14BF">
            <w:pPr>
              <w:rPr>
                <w:rFonts w:ascii="Arial" w:hAnsi="Arial" w:cs="Arial"/>
                <w:sz w:val="24"/>
                <w:szCs w:val="24"/>
              </w:rPr>
            </w:pPr>
            <w:r w:rsidRPr="00B11CE0">
              <w:rPr>
                <w:rFonts w:ascii="Arial" w:hAnsi="Arial" w:cs="Arial"/>
                <w:sz w:val="24"/>
                <w:szCs w:val="24"/>
              </w:rPr>
              <w:t>1 &amp; 2</w:t>
            </w:r>
          </w:p>
        </w:tc>
      </w:tr>
      <w:tr w:rsidR="001B7371" w:rsidRPr="00B11CE0" w14:paraId="33E95B3E" w14:textId="77777777" w:rsidTr="005D14BF">
        <w:tc>
          <w:tcPr>
            <w:tcW w:w="1458" w:type="dxa"/>
          </w:tcPr>
          <w:p w14:paraId="372E6330"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099FFBB0" w14:textId="77777777" w:rsidR="001B7371" w:rsidRPr="00B11CE0" w:rsidRDefault="001B7371" w:rsidP="005D14BF">
            <w:pPr>
              <w:rPr>
                <w:rFonts w:ascii="Arial" w:hAnsi="Arial" w:cs="Arial"/>
                <w:sz w:val="24"/>
                <w:szCs w:val="24"/>
              </w:rPr>
            </w:pPr>
            <w:r w:rsidRPr="00B11CE0">
              <w:rPr>
                <w:rFonts w:ascii="Arial" w:hAnsi="Arial" w:cs="Arial"/>
                <w:sz w:val="24"/>
                <w:szCs w:val="24"/>
              </w:rPr>
              <w:t>Advanced Field Seminar &amp; Practicum I—SOWK 5833</w:t>
            </w:r>
          </w:p>
        </w:tc>
        <w:tc>
          <w:tcPr>
            <w:tcW w:w="2234" w:type="dxa"/>
          </w:tcPr>
          <w:p w14:paraId="59873AD8" w14:textId="77777777" w:rsidR="001B7371" w:rsidRPr="00B11CE0" w:rsidRDefault="001B7371" w:rsidP="005D14BF">
            <w:pPr>
              <w:rPr>
                <w:rFonts w:ascii="Arial" w:hAnsi="Arial" w:cs="Arial"/>
                <w:sz w:val="24"/>
                <w:szCs w:val="24"/>
              </w:rPr>
            </w:pPr>
            <w:r w:rsidRPr="00B11CE0">
              <w:rPr>
                <w:rFonts w:ascii="Arial" w:hAnsi="Arial" w:cs="Arial"/>
                <w:sz w:val="24"/>
                <w:szCs w:val="24"/>
              </w:rPr>
              <w:t>1, 2, 3, 4, 5, 6, 7, 8 &amp; 9</w:t>
            </w:r>
          </w:p>
        </w:tc>
      </w:tr>
      <w:tr w:rsidR="001B7371" w:rsidRPr="00B11CE0" w14:paraId="120DE397" w14:textId="77777777" w:rsidTr="005D14BF">
        <w:tc>
          <w:tcPr>
            <w:tcW w:w="1458" w:type="dxa"/>
          </w:tcPr>
          <w:p w14:paraId="1A5E2D25"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29F6B331" w14:textId="77777777" w:rsidR="001B7371" w:rsidRPr="00B11CE0" w:rsidRDefault="001B7371" w:rsidP="005D14BF">
            <w:pPr>
              <w:rPr>
                <w:rFonts w:ascii="Arial" w:hAnsi="Arial" w:cs="Arial"/>
                <w:sz w:val="24"/>
                <w:szCs w:val="24"/>
              </w:rPr>
            </w:pPr>
            <w:r w:rsidRPr="00B11CE0">
              <w:rPr>
                <w:rFonts w:ascii="Arial" w:hAnsi="Arial" w:cs="Arial"/>
                <w:sz w:val="24"/>
                <w:szCs w:val="24"/>
              </w:rPr>
              <w:t>Advanced Field Seminar &amp; Practicum II—SOWK 5843</w:t>
            </w:r>
          </w:p>
        </w:tc>
        <w:tc>
          <w:tcPr>
            <w:tcW w:w="2234" w:type="dxa"/>
          </w:tcPr>
          <w:p w14:paraId="784534F7" w14:textId="77777777" w:rsidR="001B7371" w:rsidRPr="00B11CE0" w:rsidRDefault="001B7371" w:rsidP="005D14BF">
            <w:pPr>
              <w:rPr>
                <w:rFonts w:ascii="Arial" w:hAnsi="Arial" w:cs="Arial"/>
                <w:sz w:val="24"/>
                <w:szCs w:val="24"/>
              </w:rPr>
            </w:pPr>
            <w:r w:rsidRPr="00B11CE0">
              <w:rPr>
                <w:rFonts w:ascii="Arial" w:hAnsi="Arial" w:cs="Arial"/>
                <w:sz w:val="24"/>
                <w:szCs w:val="24"/>
              </w:rPr>
              <w:t>1, 2, 3, 4, 5, 6, 7, 8 &amp; 9</w:t>
            </w:r>
          </w:p>
        </w:tc>
      </w:tr>
      <w:tr w:rsidR="001B7371" w:rsidRPr="00B11CE0" w14:paraId="563B569F" w14:textId="77777777" w:rsidTr="005D14BF">
        <w:trPr>
          <w:trHeight w:val="575"/>
        </w:trPr>
        <w:tc>
          <w:tcPr>
            <w:tcW w:w="1458" w:type="dxa"/>
          </w:tcPr>
          <w:p w14:paraId="39E0D513" w14:textId="77777777" w:rsidR="001B7371" w:rsidRPr="00B11CE0" w:rsidRDefault="001B7371" w:rsidP="005D14BF">
            <w:pPr>
              <w:rPr>
                <w:rFonts w:ascii="Arial" w:hAnsi="Arial" w:cs="Arial"/>
                <w:sz w:val="24"/>
                <w:szCs w:val="24"/>
              </w:rPr>
            </w:pPr>
            <w:r w:rsidRPr="00B11CE0">
              <w:rPr>
                <w:rFonts w:ascii="Arial" w:hAnsi="Arial" w:cs="Arial"/>
                <w:sz w:val="24"/>
                <w:szCs w:val="24"/>
              </w:rPr>
              <w:t>10%</w:t>
            </w:r>
          </w:p>
        </w:tc>
        <w:tc>
          <w:tcPr>
            <w:tcW w:w="6120" w:type="dxa"/>
          </w:tcPr>
          <w:p w14:paraId="015AFCBE" w14:textId="77777777" w:rsidR="001B7371" w:rsidRPr="00B11CE0" w:rsidRDefault="001B7371" w:rsidP="005D14BF">
            <w:pPr>
              <w:rPr>
                <w:rFonts w:ascii="Arial" w:hAnsi="Arial" w:cs="Arial"/>
                <w:sz w:val="24"/>
                <w:szCs w:val="24"/>
              </w:rPr>
            </w:pPr>
            <w:r w:rsidRPr="00B11CE0">
              <w:rPr>
                <w:rFonts w:ascii="Arial" w:hAnsi="Arial" w:cs="Arial"/>
                <w:sz w:val="24"/>
                <w:szCs w:val="24"/>
              </w:rPr>
              <w:t>Advanced Integrative Seminar—SOWK 5973</w:t>
            </w:r>
          </w:p>
        </w:tc>
        <w:tc>
          <w:tcPr>
            <w:tcW w:w="2234" w:type="dxa"/>
          </w:tcPr>
          <w:p w14:paraId="1A9EB967" w14:textId="77777777" w:rsidR="001B7371" w:rsidRPr="00B11CE0" w:rsidRDefault="001B7371" w:rsidP="005D14BF">
            <w:pPr>
              <w:rPr>
                <w:rFonts w:ascii="Arial" w:hAnsi="Arial" w:cs="Arial"/>
                <w:sz w:val="24"/>
                <w:szCs w:val="24"/>
              </w:rPr>
            </w:pPr>
            <w:r w:rsidRPr="00B11CE0">
              <w:rPr>
                <w:rFonts w:ascii="Arial" w:hAnsi="Arial" w:cs="Arial"/>
                <w:sz w:val="24"/>
                <w:szCs w:val="24"/>
              </w:rPr>
              <w:t>1, 2, 3, 4, 5, 6, 7, 8 &amp; 9</w:t>
            </w:r>
          </w:p>
        </w:tc>
      </w:tr>
    </w:tbl>
    <w:p w14:paraId="3D76EB90" w14:textId="77777777" w:rsidR="001B7371" w:rsidRDefault="001B7371" w:rsidP="001B7371">
      <w:pPr>
        <w:pBdr>
          <w:bottom w:val="single" w:sz="4" w:space="1" w:color="auto"/>
        </w:pBdr>
        <w:spacing w:line="240" w:lineRule="auto"/>
        <w:rPr>
          <w:rFonts w:cs="Arial"/>
          <w:b/>
          <w:sz w:val="24"/>
          <w:szCs w:val="24"/>
        </w:rPr>
      </w:pPr>
    </w:p>
    <w:p w14:paraId="1637D4B9" w14:textId="77777777" w:rsidR="001B7371" w:rsidRPr="001B7371" w:rsidRDefault="001B7371" w:rsidP="001B7371">
      <w:pPr>
        <w:pBdr>
          <w:bottom w:val="single" w:sz="4" w:space="1" w:color="auto"/>
        </w:pBdr>
        <w:spacing w:line="240" w:lineRule="auto"/>
        <w:rPr>
          <w:rFonts w:ascii="Arial" w:hAnsi="Arial" w:cs="Arial"/>
          <w:b/>
          <w:sz w:val="24"/>
          <w:szCs w:val="24"/>
        </w:rPr>
      </w:pPr>
      <w:r w:rsidRPr="001B7371">
        <w:rPr>
          <w:rFonts w:ascii="Arial" w:hAnsi="Arial" w:cs="Arial"/>
          <w:b/>
          <w:sz w:val="24"/>
          <w:szCs w:val="24"/>
        </w:rPr>
        <w:t>TEST PROCEDURES</w:t>
      </w:r>
    </w:p>
    <w:p w14:paraId="76E875C6" w14:textId="77777777" w:rsidR="001B7371" w:rsidRPr="001B7371" w:rsidRDefault="001B7371" w:rsidP="00492C17">
      <w:pPr>
        <w:spacing w:line="240" w:lineRule="auto"/>
        <w:ind w:firstLine="720"/>
        <w:rPr>
          <w:rFonts w:ascii="Arial" w:hAnsi="Arial" w:cs="Arial"/>
          <w:sz w:val="24"/>
          <w:szCs w:val="24"/>
        </w:rPr>
      </w:pPr>
      <w:r w:rsidRPr="001B7371">
        <w:rPr>
          <w:rFonts w:ascii="Arial" w:hAnsi="Arial" w:cs="Arial"/>
          <w:sz w:val="24"/>
          <w:szCs w:val="24"/>
        </w:rPr>
        <w:t xml:space="preserve">If a student has a </w:t>
      </w:r>
      <w:r w:rsidRPr="001B7371">
        <w:rPr>
          <w:rFonts w:ascii="Arial" w:hAnsi="Arial" w:cs="Arial"/>
          <w:b/>
          <w:sz w:val="24"/>
          <w:szCs w:val="24"/>
        </w:rPr>
        <w:t>disability and needs accommodations</w:t>
      </w:r>
      <w:r w:rsidRPr="001B7371">
        <w:rPr>
          <w:rFonts w:ascii="Arial" w:hAnsi="Arial" w:cs="Arial"/>
          <w:sz w:val="24"/>
          <w:szCs w:val="24"/>
        </w:rPr>
        <w:t xml:space="preserve"> for either exam, please contact Student Disability Services (DSS) at TWU or the Office of Disability Accommodations (ODA) at UNT </w:t>
      </w:r>
      <w:r w:rsidRPr="001B7371">
        <w:rPr>
          <w:rFonts w:ascii="Arial" w:hAnsi="Arial" w:cs="Arial"/>
          <w:b/>
          <w:sz w:val="24"/>
          <w:szCs w:val="24"/>
        </w:rPr>
        <w:t>during the first week of the term</w:t>
      </w:r>
      <w:r w:rsidRPr="001B7371">
        <w:rPr>
          <w:rFonts w:ascii="Arial" w:hAnsi="Arial" w:cs="Arial"/>
          <w:sz w:val="24"/>
          <w:szCs w:val="24"/>
        </w:rPr>
        <w:t xml:space="preserve"> in which you are scheduled for the exam. Please also notify your instructor about your needs for accommodation. Unless you contact faculty, we will assume you do not need accommodations. Accommodations will not be available unless advance notice is given.</w:t>
      </w:r>
    </w:p>
    <w:p w14:paraId="4EFB3274" w14:textId="4296466E" w:rsidR="001B7371" w:rsidRPr="001B7371" w:rsidRDefault="001B7371" w:rsidP="00492C17">
      <w:pPr>
        <w:spacing w:after="0" w:line="240" w:lineRule="auto"/>
        <w:ind w:firstLine="720"/>
        <w:jc w:val="both"/>
        <w:rPr>
          <w:rFonts w:ascii="Arial" w:eastAsia="Times New Roman" w:hAnsi="Arial" w:cs="Arial"/>
          <w:sz w:val="24"/>
          <w:szCs w:val="24"/>
        </w:rPr>
      </w:pPr>
      <w:r w:rsidRPr="001B7371">
        <w:rPr>
          <w:rFonts w:ascii="Arial" w:eastAsia="Times New Roman" w:hAnsi="Arial" w:cs="Arial"/>
          <w:sz w:val="24"/>
          <w:szCs w:val="24"/>
        </w:rPr>
        <w:t>The comprehensive exam will take place in supervised computer labs (utilizing Canvas). No notes or textbooks or allowed at the testing site. An exam day will be scheduled</w:t>
      </w:r>
      <w:r w:rsidR="00E143D5">
        <w:rPr>
          <w:rFonts w:ascii="Arial" w:eastAsia="Times New Roman" w:hAnsi="Arial" w:cs="Arial"/>
          <w:sz w:val="24"/>
          <w:szCs w:val="24"/>
        </w:rPr>
        <w:t xml:space="preserve"> for the Advanced Comprehensive Exam</w:t>
      </w:r>
      <w:r w:rsidRPr="001B7371">
        <w:rPr>
          <w:rFonts w:ascii="Arial" w:eastAsia="Times New Roman" w:hAnsi="Arial" w:cs="Arial"/>
          <w:sz w:val="24"/>
          <w:szCs w:val="24"/>
        </w:rPr>
        <w:t xml:space="preserve"> an</w:t>
      </w:r>
      <w:r w:rsidR="00505377">
        <w:rPr>
          <w:rFonts w:ascii="Arial" w:eastAsia="Times New Roman" w:hAnsi="Arial" w:cs="Arial"/>
          <w:sz w:val="24"/>
          <w:szCs w:val="24"/>
        </w:rPr>
        <w:t xml:space="preserve">d </w:t>
      </w:r>
      <w:r w:rsidRPr="001B7371">
        <w:rPr>
          <w:rFonts w:ascii="Arial" w:eastAsia="Times New Roman" w:hAnsi="Arial" w:cs="Arial"/>
          <w:sz w:val="24"/>
          <w:szCs w:val="24"/>
        </w:rPr>
        <w:t xml:space="preserve">announced no later than 3 weeks before the graduation date. </w:t>
      </w:r>
    </w:p>
    <w:p w14:paraId="15CB59FE" w14:textId="77777777" w:rsidR="001B7371" w:rsidRPr="001B7371" w:rsidRDefault="001B7371" w:rsidP="001B7371">
      <w:pPr>
        <w:spacing w:after="0" w:line="240" w:lineRule="auto"/>
        <w:jc w:val="both"/>
        <w:rPr>
          <w:rFonts w:ascii="Arial" w:eastAsia="Times New Roman" w:hAnsi="Arial" w:cs="Arial"/>
          <w:sz w:val="24"/>
          <w:szCs w:val="24"/>
        </w:rPr>
      </w:pPr>
    </w:p>
    <w:p w14:paraId="3548348C" w14:textId="77777777" w:rsidR="001B7371" w:rsidRPr="00B11CE0" w:rsidRDefault="001B7371" w:rsidP="00492C17">
      <w:pPr>
        <w:spacing w:line="240" w:lineRule="auto"/>
        <w:ind w:firstLine="720"/>
        <w:rPr>
          <w:rFonts w:ascii="Arial" w:hAnsi="Arial" w:cs="Arial"/>
          <w:sz w:val="24"/>
          <w:szCs w:val="24"/>
        </w:rPr>
      </w:pPr>
      <w:r w:rsidRPr="00B11CE0">
        <w:rPr>
          <w:rFonts w:ascii="Arial" w:hAnsi="Arial" w:cs="Arial"/>
          <w:sz w:val="24"/>
          <w:szCs w:val="24"/>
        </w:rPr>
        <w:t xml:space="preserve">All backpacks, personal belongings and cell phones </w:t>
      </w:r>
      <w:r w:rsidRPr="00505377">
        <w:rPr>
          <w:rFonts w:ascii="Arial" w:hAnsi="Arial" w:cs="Arial"/>
          <w:sz w:val="24"/>
          <w:szCs w:val="24"/>
        </w:rPr>
        <w:t>will be collected at the door of</w:t>
      </w:r>
      <w:r w:rsidRPr="00B11CE0">
        <w:rPr>
          <w:rFonts w:ascii="Arial" w:hAnsi="Arial" w:cs="Arial"/>
          <w:sz w:val="24"/>
          <w:szCs w:val="24"/>
        </w:rPr>
        <w:t xml:space="preserve"> the exam room and </w:t>
      </w:r>
      <w:r w:rsidRPr="00160C1C">
        <w:rPr>
          <w:rFonts w:ascii="Arial" w:hAnsi="Arial" w:cs="Arial"/>
          <w:sz w:val="24"/>
          <w:szCs w:val="24"/>
        </w:rPr>
        <w:t>returned to students upon</w:t>
      </w:r>
      <w:r w:rsidRPr="00B11CE0">
        <w:rPr>
          <w:rFonts w:ascii="Arial" w:hAnsi="Arial" w:cs="Arial"/>
          <w:sz w:val="24"/>
          <w:szCs w:val="24"/>
        </w:rPr>
        <w:t xml:space="preserve"> completion of the exam.</w:t>
      </w:r>
    </w:p>
    <w:p w14:paraId="2E14BF72" w14:textId="77777777" w:rsidR="001B7371" w:rsidRPr="00A418EB" w:rsidRDefault="001B7371" w:rsidP="00492C17">
      <w:pPr>
        <w:spacing w:line="240" w:lineRule="auto"/>
        <w:ind w:firstLine="720"/>
        <w:rPr>
          <w:rFonts w:ascii="Arial" w:hAnsi="Arial" w:cs="Arial"/>
          <w:sz w:val="24"/>
          <w:szCs w:val="24"/>
        </w:rPr>
      </w:pPr>
      <w:r w:rsidRPr="00A418EB">
        <w:rPr>
          <w:rFonts w:ascii="Arial" w:hAnsi="Arial" w:cs="Arial"/>
          <w:sz w:val="24"/>
          <w:szCs w:val="24"/>
        </w:rPr>
        <w:lastRenderedPageBreak/>
        <w:t>There will be proctors present in the room at all times during the exam. There will also be a person from IT readily available in the event of a computer problem.</w:t>
      </w:r>
    </w:p>
    <w:p w14:paraId="6D01310F" w14:textId="77777777" w:rsidR="001B7371" w:rsidRPr="00A418EB" w:rsidRDefault="001B7371" w:rsidP="00492C17">
      <w:pPr>
        <w:spacing w:line="240" w:lineRule="auto"/>
        <w:ind w:firstLine="720"/>
        <w:rPr>
          <w:rFonts w:ascii="Arial" w:hAnsi="Arial" w:cs="Arial"/>
          <w:sz w:val="24"/>
          <w:szCs w:val="24"/>
        </w:rPr>
      </w:pPr>
      <w:r w:rsidRPr="00A418EB">
        <w:rPr>
          <w:rFonts w:ascii="Arial" w:eastAsia="Times New Roman" w:hAnsi="Arial" w:cs="Arial"/>
          <w:sz w:val="24"/>
          <w:szCs w:val="24"/>
        </w:rPr>
        <w:t xml:space="preserve">Students will log onto their Canvas account to take the exam. </w:t>
      </w:r>
      <w:r w:rsidRPr="00A418EB">
        <w:rPr>
          <w:rFonts w:ascii="Arial" w:hAnsi="Arial" w:cs="Arial"/>
          <w:sz w:val="24"/>
          <w:szCs w:val="24"/>
        </w:rPr>
        <w:t>Students will have up to 3 hours to complete the exam.</w:t>
      </w:r>
      <w:r w:rsidRPr="00A418EB">
        <w:rPr>
          <w:rFonts w:ascii="Arial" w:eastAsia="Times New Roman" w:hAnsi="Arial" w:cs="Arial"/>
          <w:sz w:val="24"/>
          <w:szCs w:val="24"/>
        </w:rPr>
        <w:t xml:space="preserve"> </w:t>
      </w:r>
      <w:r w:rsidRPr="00A418EB">
        <w:rPr>
          <w:rFonts w:ascii="Arial" w:hAnsi="Arial" w:cs="Arial"/>
          <w:sz w:val="24"/>
          <w:szCs w:val="24"/>
        </w:rPr>
        <w:t xml:space="preserve">There will be approximately 100 questions on each exam. </w:t>
      </w:r>
    </w:p>
    <w:p w14:paraId="61C3F293" w14:textId="77777777" w:rsidR="001B7371" w:rsidRPr="00A418EB" w:rsidRDefault="001B7371" w:rsidP="00492C17">
      <w:pPr>
        <w:spacing w:line="240" w:lineRule="auto"/>
        <w:ind w:firstLine="720"/>
        <w:rPr>
          <w:rFonts w:ascii="Arial" w:hAnsi="Arial" w:cs="Arial"/>
          <w:sz w:val="24"/>
          <w:szCs w:val="24"/>
        </w:rPr>
      </w:pPr>
      <w:r w:rsidRPr="00A418EB">
        <w:rPr>
          <w:rFonts w:ascii="Arial" w:eastAsia="Times New Roman" w:hAnsi="Arial" w:cs="Arial"/>
          <w:sz w:val="24"/>
          <w:szCs w:val="24"/>
        </w:rPr>
        <w:t>Test results will be published within one week of the test date.</w:t>
      </w:r>
      <w:r w:rsidRPr="00A418EB">
        <w:rPr>
          <w:rFonts w:ascii="Arial" w:hAnsi="Arial" w:cs="Arial"/>
          <w:sz w:val="24"/>
          <w:szCs w:val="24"/>
        </w:rPr>
        <w:t xml:space="preserve"> Scores of 70% and above will result in a “pass.”</w:t>
      </w:r>
    </w:p>
    <w:p w14:paraId="353DE16C" w14:textId="77777777" w:rsidR="001B7371" w:rsidRPr="00A418EB" w:rsidRDefault="001B7371" w:rsidP="001B7371">
      <w:pPr>
        <w:spacing w:after="120" w:line="240" w:lineRule="auto"/>
        <w:jc w:val="both"/>
        <w:rPr>
          <w:rFonts w:ascii="Arial" w:eastAsia="Times New Roman" w:hAnsi="Arial" w:cs="Arial"/>
          <w:b/>
          <w:sz w:val="24"/>
          <w:szCs w:val="24"/>
        </w:rPr>
      </w:pPr>
      <w:r w:rsidRPr="00A418EB">
        <w:rPr>
          <w:rFonts w:ascii="Arial" w:eastAsia="Times New Roman" w:hAnsi="Arial" w:cs="Arial"/>
          <w:sz w:val="24"/>
          <w:szCs w:val="24"/>
        </w:rPr>
        <w:t>Criteria for retaking the generalist year or advanced year comprehensive examinations:</w:t>
      </w:r>
    </w:p>
    <w:p w14:paraId="21FDB4EB" w14:textId="77777777" w:rsidR="001B7371" w:rsidRPr="00A418EB" w:rsidRDefault="001B7371" w:rsidP="001B7371">
      <w:pPr>
        <w:numPr>
          <w:ilvl w:val="0"/>
          <w:numId w:val="21"/>
        </w:numPr>
        <w:spacing w:after="120" w:line="240" w:lineRule="auto"/>
        <w:jc w:val="both"/>
        <w:rPr>
          <w:rFonts w:ascii="Arial" w:eastAsia="Times New Roman" w:hAnsi="Arial" w:cs="Arial"/>
          <w:b/>
          <w:sz w:val="24"/>
          <w:szCs w:val="24"/>
        </w:rPr>
      </w:pPr>
      <w:r w:rsidRPr="00A418EB">
        <w:rPr>
          <w:rFonts w:ascii="Arial" w:eastAsia="Times New Roman" w:hAnsi="Arial" w:cs="Arial"/>
          <w:sz w:val="24"/>
          <w:szCs w:val="24"/>
        </w:rPr>
        <w:t>Students may schedule a second comprehensive examination in the same semester in which they failed the first scheduled examination.</w:t>
      </w:r>
    </w:p>
    <w:p w14:paraId="1D125631" w14:textId="77777777" w:rsidR="001B7371" w:rsidRPr="00A418EB" w:rsidRDefault="001B7371" w:rsidP="001B7371">
      <w:pPr>
        <w:numPr>
          <w:ilvl w:val="0"/>
          <w:numId w:val="21"/>
        </w:numPr>
        <w:spacing w:after="120" w:line="240" w:lineRule="auto"/>
        <w:rPr>
          <w:rFonts w:ascii="Arial" w:eastAsia="Times New Roman" w:hAnsi="Arial" w:cs="Arial"/>
          <w:b/>
          <w:sz w:val="24"/>
          <w:szCs w:val="24"/>
        </w:rPr>
      </w:pPr>
      <w:r w:rsidRPr="00A418EB">
        <w:rPr>
          <w:rFonts w:ascii="Arial" w:eastAsia="Times New Roman" w:hAnsi="Arial" w:cs="Arial"/>
          <w:sz w:val="24"/>
          <w:szCs w:val="24"/>
        </w:rPr>
        <w:t>A second comprehensive exam time in the same semester will be scheduled by the instructor, and the student will be notified.</w:t>
      </w:r>
    </w:p>
    <w:p w14:paraId="63815FD4" w14:textId="039C8888" w:rsidR="001B7371" w:rsidRPr="00A418EB" w:rsidRDefault="00505377" w:rsidP="001B7371">
      <w:pPr>
        <w:numPr>
          <w:ilvl w:val="0"/>
          <w:numId w:val="21"/>
        </w:numPr>
        <w:spacing w:after="120" w:line="240" w:lineRule="auto"/>
        <w:rPr>
          <w:rFonts w:ascii="Arial" w:eastAsia="Times New Roman" w:hAnsi="Arial" w:cs="Arial"/>
          <w:sz w:val="24"/>
          <w:szCs w:val="24"/>
        </w:rPr>
      </w:pPr>
      <w:r>
        <w:rPr>
          <w:rFonts w:ascii="Arial" w:eastAsia="Times New Roman" w:hAnsi="Arial" w:cs="Arial"/>
          <w:sz w:val="24"/>
          <w:szCs w:val="24"/>
        </w:rPr>
        <w:t>After two written attempts, o</w:t>
      </w:r>
      <w:r w:rsidR="001B7371" w:rsidRPr="00A418EB">
        <w:rPr>
          <w:rFonts w:ascii="Arial" w:eastAsia="Times New Roman" w:hAnsi="Arial" w:cs="Arial"/>
          <w:sz w:val="24"/>
          <w:szCs w:val="24"/>
        </w:rPr>
        <w:t>n a case-by-case basis the JMSW Program facu</w:t>
      </w:r>
      <w:r>
        <w:rPr>
          <w:rFonts w:ascii="Arial" w:eastAsia="Times New Roman" w:hAnsi="Arial" w:cs="Arial"/>
          <w:sz w:val="24"/>
          <w:szCs w:val="24"/>
        </w:rPr>
        <w:t xml:space="preserve">lty will </w:t>
      </w:r>
      <w:r w:rsidR="001B7371" w:rsidRPr="00A418EB">
        <w:rPr>
          <w:rFonts w:ascii="Arial" w:eastAsia="Times New Roman" w:hAnsi="Arial" w:cs="Arial"/>
          <w:sz w:val="24"/>
          <w:szCs w:val="24"/>
        </w:rPr>
        <w:t>administer an oral</w:t>
      </w:r>
      <w:r>
        <w:rPr>
          <w:rFonts w:ascii="Arial" w:eastAsia="Times New Roman" w:hAnsi="Arial" w:cs="Arial"/>
          <w:sz w:val="24"/>
          <w:szCs w:val="24"/>
        </w:rPr>
        <w:t xml:space="preserve"> examination for the third attempt</w:t>
      </w:r>
      <w:r w:rsidR="001B7371" w:rsidRPr="00A418EB">
        <w:rPr>
          <w:rFonts w:ascii="Arial" w:eastAsia="Times New Roman" w:hAnsi="Arial" w:cs="Arial"/>
          <w:sz w:val="24"/>
          <w:szCs w:val="24"/>
        </w:rPr>
        <w:t xml:space="preserve">. </w:t>
      </w:r>
      <w:r>
        <w:rPr>
          <w:rFonts w:ascii="Arial" w:eastAsia="Times New Roman" w:hAnsi="Arial" w:cs="Arial"/>
          <w:sz w:val="24"/>
          <w:szCs w:val="24"/>
        </w:rPr>
        <w:t>T</w:t>
      </w:r>
      <w:r w:rsidR="001B7371" w:rsidRPr="00A418EB">
        <w:rPr>
          <w:rFonts w:ascii="Arial" w:eastAsia="Times New Roman" w:hAnsi="Arial" w:cs="Arial"/>
          <w:sz w:val="24"/>
          <w:szCs w:val="24"/>
        </w:rPr>
        <w:t>he student would meet w</w:t>
      </w:r>
      <w:r w:rsidR="00A91D34">
        <w:rPr>
          <w:rFonts w:ascii="Arial" w:eastAsia="Times New Roman" w:hAnsi="Arial" w:cs="Arial"/>
          <w:sz w:val="24"/>
          <w:szCs w:val="24"/>
        </w:rPr>
        <w:t>ith a committee composed of three</w:t>
      </w:r>
      <w:r w:rsidR="001B7371" w:rsidRPr="00A418EB">
        <w:rPr>
          <w:rFonts w:ascii="Arial" w:eastAsia="Times New Roman" w:hAnsi="Arial" w:cs="Arial"/>
          <w:sz w:val="24"/>
          <w:szCs w:val="24"/>
        </w:rPr>
        <w:t xml:space="preserve"> faculty to verbally demonstrate mastery of the nine social work competencies.</w:t>
      </w:r>
    </w:p>
    <w:p w14:paraId="75463389" w14:textId="77D7F1CC" w:rsidR="001B7371" w:rsidRPr="00A418EB" w:rsidRDefault="001B7371" w:rsidP="001B7371">
      <w:pPr>
        <w:numPr>
          <w:ilvl w:val="0"/>
          <w:numId w:val="21"/>
        </w:numPr>
        <w:spacing w:after="120" w:line="240" w:lineRule="auto"/>
        <w:rPr>
          <w:rFonts w:ascii="Arial" w:eastAsia="Times New Roman" w:hAnsi="Arial" w:cs="Arial"/>
          <w:sz w:val="24"/>
          <w:szCs w:val="24"/>
        </w:rPr>
      </w:pPr>
      <w:r w:rsidRPr="00A418EB">
        <w:rPr>
          <w:rFonts w:ascii="Arial" w:eastAsia="Times New Roman" w:hAnsi="Arial" w:cs="Arial"/>
          <w:sz w:val="24"/>
          <w:szCs w:val="24"/>
        </w:rPr>
        <w:t>Failure to satisfactori</w:t>
      </w:r>
      <w:r w:rsidR="00505377">
        <w:rPr>
          <w:rFonts w:ascii="Arial" w:eastAsia="Times New Roman" w:hAnsi="Arial" w:cs="Arial"/>
          <w:sz w:val="24"/>
          <w:szCs w:val="24"/>
        </w:rPr>
        <w:t>ly pass an examination after three</w:t>
      </w:r>
      <w:r w:rsidRPr="00A418EB">
        <w:rPr>
          <w:rFonts w:ascii="Arial" w:eastAsia="Times New Roman" w:hAnsi="Arial" w:cs="Arial"/>
          <w:sz w:val="24"/>
          <w:szCs w:val="24"/>
        </w:rPr>
        <w:t xml:space="preserve"> attempts, including completing</w:t>
      </w:r>
      <w:r w:rsidR="00505377">
        <w:rPr>
          <w:rFonts w:ascii="Arial" w:eastAsia="Times New Roman" w:hAnsi="Arial" w:cs="Arial"/>
          <w:sz w:val="24"/>
          <w:szCs w:val="24"/>
        </w:rPr>
        <w:t xml:space="preserve"> two written and one </w:t>
      </w:r>
      <w:r w:rsidRPr="00A418EB">
        <w:rPr>
          <w:rFonts w:ascii="Arial" w:eastAsia="Times New Roman" w:hAnsi="Arial" w:cs="Arial"/>
          <w:sz w:val="24"/>
          <w:szCs w:val="24"/>
        </w:rPr>
        <w:t>oral exam, will terminate the student’s program, subject to appeal to the Chair and the graduate school.</w:t>
      </w:r>
    </w:p>
    <w:p w14:paraId="06027301" w14:textId="77777777" w:rsidR="00391070" w:rsidRPr="00391070" w:rsidRDefault="00391070" w:rsidP="00B76DF7">
      <w:pPr>
        <w:spacing w:line="240" w:lineRule="auto"/>
        <w:rPr>
          <w:rFonts w:ascii="Arial" w:hAnsi="Arial" w:cs="Arial"/>
        </w:rPr>
      </w:pPr>
    </w:p>
    <w:p w14:paraId="2702B393" w14:textId="2ACD0FB1" w:rsidR="00391070" w:rsidRPr="00DE1FE7" w:rsidRDefault="00391070" w:rsidP="00DE1FE7">
      <w:pPr>
        <w:pStyle w:val="Heading1"/>
        <w:spacing w:before="0" w:after="160"/>
        <w:rPr>
          <w:rFonts w:ascii="Arial" w:hAnsi="Arial" w:cs="Arial"/>
          <w:b/>
          <w:color w:val="000000" w:themeColor="text1"/>
          <w:sz w:val="22"/>
          <w:szCs w:val="22"/>
          <w:u w:val="single"/>
        </w:rPr>
      </w:pPr>
      <w:bookmarkStart w:id="28" w:name="_Toc534887630"/>
      <w:r w:rsidRPr="00DE1FE7">
        <w:rPr>
          <w:rFonts w:ascii="Arial" w:hAnsi="Arial" w:cs="Arial"/>
          <w:b/>
          <w:color w:val="000000" w:themeColor="text1"/>
          <w:sz w:val="22"/>
          <w:szCs w:val="22"/>
          <w:u w:val="single"/>
        </w:rPr>
        <w:t>IMPORTANT INFORMATION FOR NEW STUDENTS IN THE JMSW PROGRAM</w:t>
      </w:r>
      <w:bookmarkEnd w:id="28"/>
    </w:p>
    <w:p w14:paraId="2DAFC973" w14:textId="77777777" w:rsidR="00391070" w:rsidRPr="00505377" w:rsidRDefault="00391070" w:rsidP="00492C17">
      <w:pPr>
        <w:spacing w:line="240" w:lineRule="auto"/>
        <w:ind w:firstLine="720"/>
        <w:rPr>
          <w:rFonts w:ascii="Arial" w:hAnsi="Arial" w:cs="Arial"/>
          <w:sz w:val="24"/>
          <w:szCs w:val="24"/>
        </w:rPr>
      </w:pPr>
      <w:r w:rsidRPr="00505377">
        <w:rPr>
          <w:rFonts w:ascii="Arial" w:hAnsi="Arial" w:cs="Arial"/>
          <w:sz w:val="24"/>
          <w:szCs w:val="24"/>
        </w:rPr>
        <w:t>New students in the JMSW Program are responsible for reading this Handbook in its entirety. They will also participate in an orientation that occurs shortly before classes begin in the fall semester they join the Program.</w:t>
      </w:r>
    </w:p>
    <w:p w14:paraId="4BCFF959" w14:textId="2D07AFF8" w:rsidR="00391070" w:rsidRPr="00964A22" w:rsidRDefault="00391070" w:rsidP="00DE1FE7">
      <w:pPr>
        <w:pStyle w:val="Heading2"/>
        <w:spacing w:before="0" w:after="160"/>
        <w:rPr>
          <w:rFonts w:ascii="Arial" w:hAnsi="Arial" w:cs="Arial"/>
          <w:b/>
          <w:color w:val="000000" w:themeColor="text1"/>
          <w:sz w:val="24"/>
          <w:szCs w:val="24"/>
        </w:rPr>
      </w:pPr>
      <w:bookmarkStart w:id="29" w:name="_Toc534887631"/>
      <w:r w:rsidRPr="00964A22">
        <w:rPr>
          <w:rFonts w:ascii="Arial" w:hAnsi="Arial" w:cs="Arial"/>
          <w:b/>
          <w:color w:val="000000" w:themeColor="text1"/>
          <w:sz w:val="24"/>
          <w:szCs w:val="24"/>
        </w:rPr>
        <w:t>Access to University Services and Resources</w:t>
      </w:r>
      <w:bookmarkEnd w:id="29"/>
    </w:p>
    <w:p w14:paraId="2FA2717A" w14:textId="5D5C0E97" w:rsidR="00391070" w:rsidRPr="00964A22" w:rsidRDefault="00391070" w:rsidP="001B7371">
      <w:pPr>
        <w:spacing w:after="0" w:line="240" w:lineRule="auto"/>
        <w:ind w:firstLine="720"/>
        <w:rPr>
          <w:rFonts w:ascii="Arial" w:hAnsi="Arial" w:cs="Arial"/>
          <w:sz w:val="24"/>
          <w:szCs w:val="24"/>
        </w:rPr>
      </w:pPr>
      <w:r w:rsidRPr="00964A22">
        <w:rPr>
          <w:rFonts w:ascii="Arial" w:hAnsi="Arial" w:cs="Arial"/>
          <w:sz w:val="24"/>
          <w:szCs w:val="24"/>
        </w:rPr>
        <w:t xml:space="preserve">Joint MSW students will receive an ID for both institutions. They will also create an email address at both institutions. Students should have their second email address forwarded to their </w:t>
      </w:r>
      <w:r w:rsidR="001B7371" w:rsidRPr="00964A22">
        <w:rPr>
          <w:rFonts w:ascii="Arial" w:hAnsi="Arial" w:cs="Arial"/>
          <w:sz w:val="24"/>
          <w:szCs w:val="24"/>
        </w:rPr>
        <w:t>home institution email address</w:t>
      </w:r>
      <w:r w:rsidR="00505377" w:rsidRPr="00964A22">
        <w:rPr>
          <w:rFonts w:ascii="Arial" w:hAnsi="Arial" w:cs="Arial"/>
          <w:sz w:val="24"/>
          <w:szCs w:val="24"/>
        </w:rPr>
        <w:t xml:space="preserve"> due to receiving emails from both institutions</w:t>
      </w:r>
      <w:r w:rsidR="001B7371" w:rsidRPr="00964A22">
        <w:rPr>
          <w:rFonts w:ascii="Arial" w:hAnsi="Arial" w:cs="Arial"/>
          <w:sz w:val="24"/>
          <w:szCs w:val="24"/>
        </w:rPr>
        <w:t>.</w:t>
      </w:r>
    </w:p>
    <w:p w14:paraId="7C18B3AC" w14:textId="77777777" w:rsidR="001B7371" w:rsidRPr="00964A22" w:rsidRDefault="001B7371" w:rsidP="001B7371">
      <w:pPr>
        <w:spacing w:after="0" w:line="240" w:lineRule="auto"/>
        <w:ind w:firstLine="720"/>
        <w:rPr>
          <w:rFonts w:ascii="Arial" w:hAnsi="Arial" w:cs="Arial"/>
          <w:sz w:val="24"/>
          <w:szCs w:val="24"/>
        </w:rPr>
      </w:pPr>
    </w:p>
    <w:p w14:paraId="05E816A9" w14:textId="1ED29260" w:rsidR="00391070" w:rsidRPr="00964A22" w:rsidRDefault="00391070" w:rsidP="00273F78">
      <w:pPr>
        <w:spacing w:line="240" w:lineRule="auto"/>
        <w:ind w:firstLine="720"/>
        <w:rPr>
          <w:rFonts w:ascii="Arial" w:hAnsi="Arial" w:cs="Arial"/>
          <w:sz w:val="24"/>
          <w:szCs w:val="24"/>
        </w:rPr>
      </w:pPr>
      <w:r w:rsidRPr="00964A22">
        <w:rPr>
          <w:rFonts w:ascii="Arial" w:hAnsi="Arial" w:cs="Arial"/>
          <w:sz w:val="24"/>
          <w:szCs w:val="24"/>
        </w:rPr>
        <w:t xml:space="preserve">Students whose home institution is TWU must create a UNT EUID. Students go to </w:t>
      </w:r>
      <w:hyperlink r:id="rId20" w:history="1">
        <w:r w:rsidR="00273F78" w:rsidRPr="00964A22">
          <w:rPr>
            <w:rStyle w:val="Hyperlink"/>
            <w:rFonts w:ascii="Arial" w:hAnsi="Arial" w:cs="Arial"/>
            <w:sz w:val="24"/>
            <w:szCs w:val="24"/>
          </w:rPr>
          <w:t>https://my.unt.edu/</w:t>
        </w:r>
      </w:hyperlink>
      <w:r w:rsidRPr="00964A22">
        <w:rPr>
          <w:rFonts w:ascii="Arial" w:hAnsi="Arial" w:cs="Arial"/>
          <w:sz w:val="24"/>
          <w:szCs w:val="24"/>
        </w:rPr>
        <w:t xml:space="preserve"> to activate their account.</w:t>
      </w:r>
    </w:p>
    <w:p w14:paraId="33BA13DB" w14:textId="756E7F50" w:rsidR="00391070" w:rsidRPr="00964A22" w:rsidRDefault="00391070" w:rsidP="00273F78">
      <w:pPr>
        <w:spacing w:line="240" w:lineRule="auto"/>
        <w:ind w:firstLine="720"/>
        <w:rPr>
          <w:rFonts w:ascii="Arial" w:hAnsi="Arial" w:cs="Arial"/>
          <w:sz w:val="24"/>
          <w:szCs w:val="24"/>
        </w:rPr>
      </w:pPr>
      <w:r w:rsidRPr="00964A22">
        <w:rPr>
          <w:rFonts w:ascii="Arial" w:hAnsi="Arial" w:cs="Arial"/>
          <w:sz w:val="24"/>
          <w:szCs w:val="24"/>
        </w:rPr>
        <w:t xml:space="preserve">Students whose home institution is UNT must create a TWU Pioneer Portal username. Students go to </w:t>
      </w:r>
      <w:hyperlink r:id="rId21" w:history="1">
        <w:r w:rsidR="00273F78" w:rsidRPr="00964A22">
          <w:rPr>
            <w:rStyle w:val="Hyperlink"/>
            <w:rFonts w:ascii="Arial" w:hAnsi="Arial" w:cs="Arial"/>
            <w:sz w:val="24"/>
            <w:szCs w:val="24"/>
          </w:rPr>
          <w:t>https://portal.twu.edu/</w:t>
        </w:r>
      </w:hyperlink>
      <w:r w:rsidR="00273F78" w:rsidRPr="00964A22">
        <w:rPr>
          <w:rFonts w:ascii="Arial" w:hAnsi="Arial" w:cs="Arial"/>
          <w:sz w:val="24"/>
          <w:szCs w:val="24"/>
        </w:rPr>
        <w:t xml:space="preserve"> </w:t>
      </w:r>
      <w:r w:rsidRPr="00964A22">
        <w:rPr>
          <w:rFonts w:ascii="Arial" w:hAnsi="Arial" w:cs="Arial"/>
          <w:sz w:val="24"/>
          <w:szCs w:val="24"/>
        </w:rPr>
        <w:t xml:space="preserve">to activate their account. </w:t>
      </w:r>
    </w:p>
    <w:p w14:paraId="049896D3" w14:textId="77777777" w:rsidR="00391070" w:rsidRPr="00964A22" w:rsidRDefault="00391070" w:rsidP="00273F78">
      <w:pPr>
        <w:spacing w:after="0" w:line="240" w:lineRule="auto"/>
        <w:rPr>
          <w:rFonts w:ascii="Arial" w:hAnsi="Arial" w:cs="Arial"/>
          <w:sz w:val="24"/>
          <w:szCs w:val="24"/>
        </w:rPr>
      </w:pPr>
      <w:r w:rsidRPr="00964A22">
        <w:rPr>
          <w:rFonts w:ascii="Arial" w:hAnsi="Arial" w:cs="Arial"/>
          <w:sz w:val="24"/>
          <w:szCs w:val="24"/>
        </w:rPr>
        <w:t xml:space="preserve">Joint MSW Students will have access to both campus libraries. </w:t>
      </w:r>
    </w:p>
    <w:p w14:paraId="6CDEBD18" w14:textId="77777777" w:rsidR="00391070" w:rsidRPr="00964A22" w:rsidRDefault="00391070" w:rsidP="00273F78">
      <w:pPr>
        <w:spacing w:after="0" w:line="240" w:lineRule="auto"/>
        <w:rPr>
          <w:rFonts w:ascii="Arial" w:hAnsi="Arial" w:cs="Arial"/>
          <w:sz w:val="24"/>
          <w:szCs w:val="24"/>
        </w:rPr>
      </w:pPr>
    </w:p>
    <w:p w14:paraId="38093482" w14:textId="77777777" w:rsidR="00391070" w:rsidRPr="00964A22" w:rsidRDefault="00391070" w:rsidP="00273F78">
      <w:pPr>
        <w:spacing w:after="0" w:line="240" w:lineRule="auto"/>
        <w:rPr>
          <w:rFonts w:ascii="Arial" w:hAnsi="Arial" w:cs="Arial"/>
          <w:sz w:val="24"/>
          <w:szCs w:val="24"/>
        </w:rPr>
      </w:pPr>
      <w:r w:rsidRPr="00964A22">
        <w:rPr>
          <w:rFonts w:ascii="Arial" w:hAnsi="Arial" w:cs="Arial"/>
          <w:sz w:val="24"/>
          <w:szCs w:val="24"/>
        </w:rPr>
        <w:t xml:space="preserve">A Joint MSW Parking Pass (which allows students to park at both universities) will be available for purchase. </w:t>
      </w:r>
    </w:p>
    <w:p w14:paraId="7AE41F8A" w14:textId="1D1236AE" w:rsidR="001B7371" w:rsidRDefault="001B7371" w:rsidP="001B7371"/>
    <w:p w14:paraId="4103D0EA" w14:textId="77777777" w:rsidR="00391070" w:rsidRPr="009F461D" w:rsidRDefault="00391070" w:rsidP="009F461D">
      <w:pPr>
        <w:spacing w:after="0" w:line="240" w:lineRule="auto"/>
        <w:jc w:val="center"/>
        <w:rPr>
          <w:rFonts w:ascii="Arial" w:hAnsi="Arial" w:cs="Arial"/>
          <w:b/>
          <w:u w:val="single"/>
        </w:rPr>
      </w:pPr>
      <w:r w:rsidRPr="009F461D">
        <w:rPr>
          <w:rFonts w:ascii="Arial" w:hAnsi="Arial" w:cs="Arial"/>
          <w:b/>
          <w:u w:val="single"/>
        </w:rPr>
        <w:lastRenderedPageBreak/>
        <w:t>JMSW PROGRAM CLASSROOM RELATED POLICIES</w:t>
      </w:r>
    </w:p>
    <w:p w14:paraId="4A727D52" w14:textId="77777777" w:rsidR="00391070" w:rsidRPr="00391070" w:rsidRDefault="00391070" w:rsidP="001B7371">
      <w:pPr>
        <w:spacing w:after="0" w:line="276" w:lineRule="auto"/>
        <w:rPr>
          <w:rFonts w:ascii="Arial" w:hAnsi="Arial" w:cs="Arial"/>
        </w:rPr>
      </w:pPr>
    </w:p>
    <w:p w14:paraId="13DA5A6B" w14:textId="09C0A830" w:rsidR="001B7371" w:rsidRPr="001B7371" w:rsidRDefault="00391070" w:rsidP="001B7371">
      <w:pPr>
        <w:pStyle w:val="Heading2"/>
        <w:spacing w:before="0" w:line="276" w:lineRule="auto"/>
        <w:rPr>
          <w:rFonts w:ascii="Arial" w:hAnsi="Arial" w:cs="Arial"/>
          <w:b/>
          <w:color w:val="000000" w:themeColor="text1"/>
          <w:sz w:val="22"/>
          <w:szCs w:val="22"/>
        </w:rPr>
      </w:pPr>
      <w:bookmarkStart w:id="30" w:name="_Toc534887632"/>
      <w:r w:rsidRPr="00DE1FE7">
        <w:rPr>
          <w:rFonts w:ascii="Arial" w:hAnsi="Arial" w:cs="Arial"/>
          <w:b/>
          <w:color w:val="000000" w:themeColor="text1"/>
          <w:sz w:val="22"/>
          <w:szCs w:val="22"/>
        </w:rPr>
        <w:t>Attendance Policy</w:t>
      </w:r>
      <w:bookmarkEnd w:id="30"/>
    </w:p>
    <w:p w14:paraId="253E843D" w14:textId="572943E9" w:rsidR="00391070" w:rsidRPr="00DE1FE7" w:rsidRDefault="00391070" w:rsidP="001B7371">
      <w:pPr>
        <w:spacing w:line="276" w:lineRule="auto"/>
        <w:rPr>
          <w:rFonts w:ascii="Arial" w:hAnsi="Arial" w:cs="Arial"/>
          <w:color w:val="000000" w:themeColor="text1"/>
        </w:rPr>
      </w:pPr>
      <w:r w:rsidRPr="00DE1FE7">
        <w:rPr>
          <w:rFonts w:ascii="Arial" w:hAnsi="Arial" w:cs="Arial"/>
          <w:color w:val="000000" w:themeColor="text1"/>
        </w:rPr>
        <w:t xml:space="preserve">  Attendance and professionalism are vital in social work education. You are expected to attend all classes, seminar meetings, faculty appointments and other obligations, and to come to class on time. Many courses use small group collaboration and roleplaying methods that require your presence and participation </w:t>
      </w:r>
      <w:r w:rsidRPr="00DE1FE7">
        <w:rPr>
          <w:rFonts w:ascii="Arial" w:hAnsi="Arial" w:cs="Arial"/>
          <w:b/>
          <w:color w:val="000000" w:themeColor="text1"/>
          <w:u w:val="single"/>
        </w:rPr>
        <w:t>during class</w:t>
      </w:r>
      <w:r w:rsidRPr="00DE1FE7">
        <w:rPr>
          <w:rFonts w:ascii="Arial" w:hAnsi="Arial" w:cs="Arial"/>
          <w:color w:val="000000" w:themeColor="text1"/>
        </w:rPr>
        <w:t xml:space="preserve"> for optimal learning. Professors rely on your timely presence to effectively implement these experiential methods, and enhance the learning environment for everyone. </w:t>
      </w:r>
    </w:p>
    <w:p w14:paraId="6A63DCA4" w14:textId="77777777" w:rsidR="00391070" w:rsidRPr="00391070" w:rsidRDefault="00391070" w:rsidP="009F461D">
      <w:pPr>
        <w:spacing w:after="0" w:line="240" w:lineRule="auto"/>
        <w:ind w:firstLine="720"/>
        <w:rPr>
          <w:rFonts w:ascii="Arial" w:hAnsi="Arial" w:cs="Arial"/>
        </w:rPr>
      </w:pPr>
    </w:p>
    <w:p w14:paraId="14148088" w14:textId="77777777" w:rsidR="00391070" w:rsidRPr="00391070" w:rsidRDefault="00391070" w:rsidP="009F461D">
      <w:pPr>
        <w:spacing w:after="0" w:line="240" w:lineRule="auto"/>
        <w:rPr>
          <w:rFonts w:ascii="Arial" w:hAnsi="Arial" w:cs="Arial"/>
        </w:rPr>
      </w:pPr>
      <w:r w:rsidRPr="00391070">
        <w:rPr>
          <w:rFonts w:ascii="Arial" w:hAnsi="Arial" w:cs="Arial"/>
        </w:rPr>
        <w:t xml:space="preserve">If you must miss a class, </w:t>
      </w:r>
      <w:r w:rsidRPr="009F461D">
        <w:rPr>
          <w:rFonts w:ascii="Arial" w:hAnsi="Arial" w:cs="Arial"/>
          <w:b/>
          <w:u w:val="single"/>
        </w:rPr>
        <w:t>Please notify the professor in advance that you will be absent</w:t>
      </w:r>
      <w:r w:rsidRPr="00391070">
        <w:rPr>
          <w:rFonts w:ascii="Arial" w:hAnsi="Arial" w:cs="Arial"/>
        </w:rPr>
        <w:t>. It is your responsibility to collect notes from a classmate and/or handouts/</w:t>
      </w:r>
      <w:proofErr w:type="spellStart"/>
      <w:r w:rsidRPr="00391070">
        <w:rPr>
          <w:rFonts w:ascii="Arial" w:hAnsi="Arial" w:cs="Arial"/>
        </w:rPr>
        <w:t>powerpoints</w:t>
      </w:r>
      <w:proofErr w:type="spellEnd"/>
      <w:r w:rsidRPr="00391070">
        <w:rPr>
          <w:rFonts w:ascii="Arial" w:hAnsi="Arial" w:cs="Arial"/>
        </w:rPr>
        <w:t xml:space="preserve"> from Canvas. </w:t>
      </w:r>
      <w:r w:rsidRPr="009F461D">
        <w:rPr>
          <w:rFonts w:ascii="Arial" w:hAnsi="Arial" w:cs="Arial"/>
          <w:b/>
          <w:u w:val="single"/>
        </w:rPr>
        <w:t>An essay paper demonstrating competency in class work may be required as makeup in the event of an absence.</w:t>
      </w:r>
      <w:r w:rsidRPr="00391070">
        <w:rPr>
          <w:rFonts w:ascii="Arial" w:hAnsi="Arial" w:cs="Arial"/>
        </w:rPr>
        <w:t xml:space="preserve"> </w:t>
      </w:r>
    </w:p>
    <w:p w14:paraId="7193AC08" w14:textId="77777777" w:rsidR="00391070" w:rsidRPr="00391070" w:rsidRDefault="00391070" w:rsidP="009F461D">
      <w:pPr>
        <w:spacing w:after="0" w:line="240" w:lineRule="auto"/>
        <w:rPr>
          <w:rFonts w:ascii="Arial" w:hAnsi="Arial" w:cs="Arial"/>
        </w:rPr>
      </w:pPr>
    </w:p>
    <w:p w14:paraId="493BABD0" w14:textId="77777777" w:rsidR="00391070" w:rsidRPr="00391070" w:rsidRDefault="00391070" w:rsidP="009F461D">
      <w:pPr>
        <w:spacing w:after="0" w:line="240" w:lineRule="auto"/>
        <w:rPr>
          <w:rFonts w:ascii="Arial" w:hAnsi="Arial" w:cs="Arial"/>
        </w:rPr>
      </w:pPr>
      <w:r w:rsidRPr="00391070">
        <w:rPr>
          <w:rFonts w:ascii="Arial" w:hAnsi="Arial" w:cs="Arial"/>
        </w:rPr>
        <w:t xml:space="preserve">Absences may be excused based on: </w:t>
      </w:r>
    </w:p>
    <w:p w14:paraId="113B1C9D" w14:textId="77777777" w:rsidR="00391070" w:rsidRPr="00391070" w:rsidRDefault="00391070" w:rsidP="009F461D">
      <w:pPr>
        <w:spacing w:after="0" w:line="240" w:lineRule="auto"/>
        <w:rPr>
          <w:rFonts w:ascii="Arial" w:hAnsi="Arial" w:cs="Arial"/>
        </w:rPr>
      </w:pPr>
      <w:r w:rsidRPr="00391070">
        <w:rPr>
          <w:rFonts w:ascii="Arial" w:hAnsi="Arial" w:cs="Arial"/>
        </w:rPr>
        <w:t>1)</w:t>
      </w:r>
      <w:r w:rsidRPr="00391070">
        <w:rPr>
          <w:rFonts w:ascii="Arial" w:hAnsi="Arial" w:cs="Arial"/>
        </w:rPr>
        <w:tab/>
      </w:r>
      <w:proofErr w:type="gramStart"/>
      <w:r w:rsidRPr="00391070">
        <w:rPr>
          <w:rFonts w:ascii="Arial" w:hAnsi="Arial" w:cs="Arial"/>
        </w:rPr>
        <w:t>a</w:t>
      </w:r>
      <w:proofErr w:type="gramEnd"/>
      <w:r w:rsidRPr="00391070">
        <w:rPr>
          <w:rFonts w:ascii="Arial" w:hAnsi="Arial" w:cs="Arial"/>
        </w:rPr>
        <w:t xml:space="preserve"> major event/illness that is life disrupting and clearly outside of your control, or </w:t>
      </w:r>
    </w:p>
    <w:p w14:paraId="23C5628B" w14:textId="77777777" w:rsidR="00391070" w:rsidRPr="00391070" w:rsidRDefault="00391070" w:rsidP="009F461D">
      <w:pPr>
        <w:spacing w:after="0" w:line="240" w:lineRule="auto"/>
        <w:rPr>
          <w:rFonts w:ascii="Arial" w:hAnsi="Arial" w:cs="Arial"/>
        </w:rPr>
      </w:pPr>
      <w:r w:rsidRPr="00391070">
        <w:rPr>
          <w:rFonts w:ascii="Arial" w:hAnsi="Arial" w:cs="Arial"/>
        </w:rPr>
        <w:t>2)</w:t>
      </w:r>
      <w:r w:rsidRPr="00391070">
        <w:rPr>
          <w:rFonts w:ascii="Arial" w:hAnsi="Arial" w:cs="Arial"/>
        </w:rPr>
        <w:tab/>
      </w:r>
      <w:proofErr w:type="gramStart"/>
      <w:r w:rsidRPr="00391070">
        <w:rPr>
          <w:rFonts w:ascii="Arial" w:hAnsi="Arial" w:cs="Arial"/>
        </w:rPr>
        <w:t>an</w:t>
      </w:r>
      <w:proofErr w:type="gramEnd"/>
      <w:r w:rsidRPr="00391070">
        <w:rPr>
          <w:rFonts w:ascii="Arial" w:hAnsi="Arial" w:cs="Arial"/>
        </w:rPr>
        <w:t xml:space="preserve"> illness that renders you incapable of participating or that is infectious and thus risks causing harm to your fellow students and professor if you participate. </w:t>
      </w:r>
    </w:p>
    <w:p w14:paraId="6662281D" w14:textId="77777777" w:rsidR="00391070" w:rsidRPr="00391070" w:rsidRDefault="00391070" w:rsidP="009F461D">
      <w:pPr>
        <w:spacing w:after="0" w:line="240" w:lineRule="auto"/>
        <w:rPr>
          <w:rFonts w:ascii="Arial" w:hAnsi="Arial" w:cs="Arial"/>
        </w:rPr>
      </w:pPr>
    </w:p>
    <w:p w14:paraId="5EA9D486" w14:textId="03B2E77F" w:rsidR="00391070" w:rsidRPr="00391070" w:rsidRDefault="00391070" w:rsidP="009F461D">
      <w:pPr>
        <w:spacing w:after="0" w:line="240" w:lineRule="auto"/>
        <w:rPr>
          <w:rFonts w:ascii="Arial" w:hAnsi="Arial" w:cs="Arial"/>
        </w:rPr>
      </w:pPr>
      <w:r w:rsidRPr="00391070">
        <w:rPr>
          <w:rFonts w:ascii="Arial" w:hAnsi="Arial" w:cs="Arial"/>
        </w:rPr>
        <w:t xml:space="preserve">The professor reserves the right to deduct points from your final point total for multiple (more than one) absences, late arrival, and/or leaving early. </w:t>
      </w:r>
      <w:r w:rsidRPr="009F461D">
        <w:rPr>
          <w:rFonts w:ascii="Arial" w:hAnsi="Arial" w:cs="Arial"/>
          <w:b/>
        </w:rPr>
        <w:t>It is the policy of the Joint Social Work Program that upon obtaining 3 misses from an</w:t>
      </w:r>
      <w:r w:rsidR="00505377">
        <w:rPr>
          <w:rFonts w:ascii="Arial" w:hAnsi="Arial" w:cs="Arial"/>
          <w:b/>
        </w:rPr>
        <w:t xml:space="preserve">y course </w:t>
      </w:r>
      <w:r w:rsidRPr="009F461D">
        <w:rPr>
          <w:rFonts w:ascii="Arial" w:hAnsi="Arial" w:cs="Arial"/>
          <w:b/>
        </w:rPr>
        <w:t>you will earn a failing grade for the semester</w:t>
      </w:r>
      <w:r w:rsidRPr="00391070">
        <w:rPr>
          <w:rFonts w:ascii="Arial" w:hAnsi="Arial" w:cs="Arial"/>
        </w:rPr>
        <w:t xml:space="preserve">. You will not be able to advance in your field practicum or other parts of the JMSW Program until you retake the course due to minimum grade and GPA requirements. </w:t>
      </w:r>
    </w:p>
    <w:p w14:paraId="344AF96A" w14:textId="77777777" w:rsidR="00391070" w:rsidRPr="00391070" w:rsidRDefault="00391070" w:rsidP="009F461D">
      <w:pPr>
        <w:spacing w:after="0" w:line="240" w:lineRule="auto"/>
        <w:rPr>
          <w:rFonts w:ascii="Arial" w:hAnsi="Arial" w:cs="Arial"/>
        </w:rPr>
      </w:pPr>
    </w:p>
    <w:p w14:paraId="7C7D63E7" w14:textId="767985D8" w:rsidR="00E84B07" w:rsidRDefault="00391070" w:rsidP="001B7371">
      <w:pPr>
        <w:pStyle w:val="Heading2"/>
        <w:spacing w:before="0" w:after="160" w:line="276" w:lineRule="auto"/>
        <w:rPr>
          <w:rFonts w:ascii="Arial" w:hAnsi="Arial" w:cs="Arial"/>
          <w:color w:val="000000" w:themeColor="text1"/>
          <w:sz w:val="22"/>
          <w:szCs w:val="22"/>
        </w:rPr>
      </w:pPr>
      <w:bookmarkStart w:id="31" w:name="_Toc534887633"/>
      <w:r w:rsidRPr="00DE1FE7">
        <w:rPr>
          <w:rFonts w:ascii="Arial" w:hAnsi="Arial" w:cs="Arial"/>
          <w:b/>
          <w:color w:val="000000" w:themeColor="text1"/>
          <w:sz w:val="22"/>
          <w:szCs w:val="22"/>
        </w:rPr>
        <w:t>Social Media/Cell Phone Policy</w:t>
      </w:r>
      <w:bookmarkEnd w:id="31"/>
    </w:p>
    <w:p w14:paraId="3B4F1E17" w14:textId="10C3ED54" w:rsidR="00391070" w:rsidRPr="00DE1FE7" w:rsidRDefault="00391070" w:rsidP="00505377">
      <w:pPr>
        <w:spacing w:line="240" w:lineRule="auto"/>
        <w:rPr>
          <w:rFonts w:ascii="Arial" w:hAnsi="Arial" w:cs="Arial"/>
          <w:color w:val="000000" w:themeColor="text1"/>
        </w:rPr>
      </w:pPr>
      <w:r w:rsidRPr="00DE1FE7">
        <w:rPr>
          <w:rFonts w:ascii="Arial" w:hAnsi="Arial" w:cs="Arial"/>
          <w:color w:val="000000" w:themeColor="text1"/>
        </w:rPr>
        <w:t>Cell phones should be turned off prior to class except students on “emergency on-call” with an employer or placement. This includes texting. Students may not leave c</w:t>
      </w:r>
      <w:r w:rsidR="00505377">
        <w:rPr>
          <w:rFonts w:ascii="Arial" w:hAnsi="Arial" w:cs="Arial"/>
          <w:color w:val="000000" w:themeColor="text1"/>
        </w:rPr>
        <w:t xml:space="preserve">lass to make or receive calls. </w:t>
      </w:r>
      <w:r w:rsidRPr="00DE1FE7">
        <w:rPr>
          <w:rFonts w:ascii="Arial" w:hAnsi="Arial" w:cs="Arial"/>
          <w:color w:val="000000" w:themeColor="text1"/>
        </w:rPr>
        <w:t xml:space="preserve">Use of laptops during class is at the discretion of the instructor.  </w:t>
      </w:r>
    </w:p>
    <w:p w14:paraId="6542363D" w14:textId="4B615D55" w:rsidR="00391070" w:rsidRPr="00DE1FE7" w:rsidRDefault="00391070" w:rsidP="00DE1FE7">
      <w:pPr>
        <w:pStyle w:val="Heading2"/>
        <w:spacing w:after="160"/>
        <w:rPr>
          <w:rFonts w:ascii="Arial" w:hAnsi="Arial" w:cs="Arial"/>
          <w:b/>
          <w:color w:val="000000" w:themeColor="text1"/>
          <w:sz w:val="22"/>
          <w:szCs w:val="22"/>
        </w:rPr>
      </w:pPr>
      <w:bookmarkStart w:id="32" w:name="_Toc534887634"/>
      <w:r w:rsidRPr="00DE1FE7">
        <w:rPr>
          <w:rFonts w:ascii="Arial" w:hAnsi="Arial" w:cs="Arial"/>
          <w:b/>
          <w:color w:val="000000" w:themeColor="text1"/>
          <w:sz w:val="22"/>
          <w:szCs w:val="22"/>
        </w:rPr>
        <w:t>Intellectual Property</w:t>
      </w:r>
      <w:bookmarkEnd w:id="32"/>
    </w:p>
    <w:p w14:paraId="3827B2DA" w14:textId="77777777" w:rsidR="00391070" w:rsidRPr="00391070" w:rsidRDefault="00391070" w:rsidP="009F461D">
      <w:pPr>
        <w:spacing w:after="0" w:line="240" w:lineRule="auto"/>
        <w:rPr>
          <w:rFonts w:ascii="Arial" w:hAnsi="Arial" w:cs="Arial"/>
        </w:rPr>
      </w:pPr>
      <w:r w:rsidRPr="00391070">
        <w:rPr>
          <w:rFonts w:ascii="Arial" w:hAnsi="Arial" w:cs="Arial"/>
        </w:rPr>
        <w:t>All course materials and course content are the intellectual property of the instructor and/or your classmates. As a result, recording audio or video of the class, as well as the duplication of or forwarding of e-mail and Canvas postings is prohibited without written permission. This means, for example, that you may not post materials from the class, audio of lectures, or video of the class to personal web pages, Facebook, YouTube or any other electronic medium without the written consent of the instructor, and if appropriate, all relevant class members. Students may, however, request permission from the instructor to record course lectures for personal academic use. (See TWU &amp; UNT Policies-Academic Integrity)</w:t>
      </w:r>
    </w:p>
    <w:p w14:paraId="2F17204C" w14:textId="6F2566BF" w:rsidR="00DE1FE7" w:rsidRDefault="00DE1FE7" w:rsidP="001B7371">
      <w:pPr>
        <w:spacing w:after="0" w:line="240" w:lineRule="auto"/>
        <w:rPr>
          <w:rFonts w:ascii="Arial" w:hAnsi="Arial" w:cs="Arial"/>
          <w:b/>
        </w:rPr>
      </w:pPr>
    </w:p>
    <w:p w14:paraId="70FE3186" w14:textId="13389262" w:rsidR="00391070" w:rsidRPr="00DE1FE7" w:rsidRDefault="00391070" w:rsidP="00DE1FE7">
      <w:pPr>
        <w:pStyle w:val="Heading2"/>
        <w:spacing w:before="0" w:after="160"/>
        <w:rPr>
          <w:rFonts w:ascii="Arial" w:hAnsi="Arial" w:cs="Arial"/>
          <w:b/>
          <w:color w:val="000000" w:themeColor="text1"/>
          <w:sz w:val="22"/>
          <w:szCs w:val="22"/>
        </w:rPr>
      </w:pPr>
      <w:bookmarkStart w:id="33" w:name="_Toc534887635"/>
      <w:r w:rsidRPr="00DE1FE7">
        <w:rPr>
          <w:rFonts w:ascii="Arial" w:hAnsi="Arial" w:cs="Arial"/>
          <w:b/>
          <w:color w:val="000000" w:themeColor="text1"/>
          <w:sz w:val="22"/>
          <w:szCs w:val="22"/>
        </w:rPr>
        <w:t>Grading in the JMSW Program</w:t>
      </w:r>
      <w:bookmarkEnd w:id="33"/>
    </w:p>
    <w:p w14:paraId="62BED571" w14:textId="77777777" w:rsidR="00391070" w:rsidRPr="00391070" w:rsidRDefault="00391070" w:rsidP="009F461D">
      <w:pPr>
        <w:spacing w:after="0" w:line="240" w:lineRule="auto"/>
        <w:rPr>
          <w:rFonts w:ascii="Arial" w:hAnsi="Arial" w:cs="Arial"/>
        </w:rPr>
      </w:pPr>
      <w:r w:rsidRPr="00391070">
        <w:rPr>
          <w:rFonts w:ascii="Arial" w:hAnsi="Arial" w:cs="Arial"/>
        </w:rPr>
        <w:t xml:space="preserve">Decisions regarding the methods of grading are made by the individual instructors for each course. These grading methods are made available in the course syllabus each semester. It is the student’s responsibility to understand the grading method used by the instructor and to familiarize him/herself with this method at the beginning of the semester. Each student should read each course syllabus at the beginning of the semester and seek clarification if any portion </w:t>
      </w:r>
      <w:r w:rsidRPr="00391070">
        <w:rPr>
          <w:rFonts w:ascii="Arial" w:hAnsi="Arial" w:cs="Arial"/>
        </w:rPr>
        <w:lastRenderedPageBreak/>
        <w:t xml:space="preserve">of the syllabus is not clear. Instructors differ in the weight assigned to different class assignments, whether late assignments will be accepted or receive a lower grade, etc. </w:t>
      </w:r>
    </w:p>
    <w:p w14:paraId="306A13B5" w14:textId="77777777" w:rsidR="00964A22" w:rsidRDefault="00964A22" w:rsidP="009F461D">
      <w:pPr>
        <w:spacing w:after="0" w:line="240" w:lineRule="auto"/>
        <w:rPr>
          <w:rFonts w:ascii="Arial" w:hAnsi="Arial" w:cs="Arial"/>
          <w:b/>
        </w:rPr>
      </w:pPr>
    </w:p>
    <w:p w14:paraId="3A6FF757" w14:textId="77777777" w:rsidR="00391070" w:rsidRPr="009F461D" w:rsidRDefault="00391070" w:rsidP="009F461D">
      <w:pPr>
        <w:spacing w:after="0" w:line="240" w:lineRule="auto"/>
        <w:rPr>
          <w:rFonts w:ascii="Arial" w:hAnsi="Arial" w:cs="Arial"/>
          <w:b/>
        </w:rPr>
      </w:pPr>
      <w:r w:rsidRPr="009F461D">
        <w:rPr>
          <w:rFonts w:ascii="Arial" w:hAnsi="Arial" w:cs="Arial"/>
          <w:b/>
        </w:rPr>
        <w:t xml:space="preserve">If a grade of “C” is earned in a practice course or field practicum or seminar, the course must be retaken.  If a grade of “D” or “F” is earned in any JMSW course, a review of student performance will be undertaken in order to determine if the student should continue in the program or be terminated. </w:t>
      </w:r>
    </w:p>
    <w:p w14:paraId="74709D3E" w14:textId="77777777" w:rsidR="00391070" w:rsidRPr="00391070" w:rsidRDefault="00391070" w:rsidP="009F461D">
      <w:pPr>
        <w:spacing w:after="0" w:line="240" w:lineRule="auto"/>
        <w:rPr>
          <w:rFonts w:ascii="Arial" w:hAnsi="Arial" w:cs="Arial"/>
        </w:rPr>
      </w:pPr>
    </w:p>
    <w:p w14:paraId="1F4D4F28" w14:textId="77777777" w:rsidR="00391070" w:rsidRPr="00391070" w:rsidRDefault="00391070" w:rsidP="009F461D">
      <w:pPr>
        <w:spacing w:after="0" w:line="240" w:lineRule="auto"/>
        <w:rPr>
          <w:rFonts w:ascii="Arial" w:hAnsi="Arial" w:cs="Arial"/>
        </w:rPr>
      </w:pPr>
      <w:r w:rsidRPr="00391070">
        <w:rPr>
          <w:rFonts w:ascii="Arial" w:hAnsi="Arial" w:cs="Arial"/>
        </w:rPr>
        <w:t xml:space="preserve">In fairness to students who do complete assignments on time, those who turn papers in late will have significant points deducted unless a legitimate reason for the tardiness has been discussed with the instructor </w:t>
      </w:r>
      <w:r w:rsidRPr="009F461D">
        <w:rPr>
          <w:rFonts w:ascii="Arial" w:hAnsi="Arial" w:cs="Arial"/>
          <w:b/>
          <w:u w:val="single"/>
        </w:rPr>
        <w:t>prior</w:t>
      </w:r>
      <w:r w:rsidRPr="00391070">
        <w:rPr>
          <w:rFonts w:ascii="Arial" w:hAnsi="Arial" w:cs="Arial"/>
        </w:rPr>
        <w:t xml:space="preserve"> to the due date. </w:t>
      </w:r>
      <w:r w:rsidRPr="009F461D">
        <w:rPr>
          <w:rFonts w:ascii="Arial" w:hAnsi="Arial" w:cs="Arial"/>
          <w:b/>
          <w:u w:val="single"/>
        </w:rPr>
        <w:t>Ten points x total number of days late will be subtracted from possible points unless arrangements are made with the professor in advance of the due date.</w:t>
      </w:r>
      <w:r w:rsidRPr="00391070">
        <w:rPr>
          <w:rFonts w:ascii="Arial" w:hAnsi="Arial" w:cs="Arial"/>
        </w:rPr>
        <w:t xml:space="preserve"> If you missed handing in an assignment, it is the professor’s choice about whether to give you a make-up option. If a make-up option is provided, the professor retains the right to set the content of the make-up work, the points that may be earned, and the timeline for completing the work.</w:t>
      </w:r>
    </w:p>
    <w:p w14:paraId="73E28047" w14:textId="77777777" w:rsidR="00391070" w:rsidRPr="00391070" w:rsidRDefault="00391070" w:rsidP="009F461D">
      <w:pPr>
        <w:spacing w:after="0" w:line="240" w:lineRule="auto"/>
        <w:rPr>
          <w:rFonts w:ascii="Arial" w:hAnsi="Arial" w:cs="Arial"/>
        </w:rPr>
      </w:pPr>
    </w:p>
    <w:p w14:paraId="53602053" w14:textId="7E28C440" w:rsidR="00391070" w:rsidRPr="00DE1FE7" w:rsidRDefault="00391070" w:rsidP="00DE1FE7">
      <w:pPr>
        <w:pStyle w:val="Heading2"/>
        <w:spacing w:before="0" w:after="160"/>
        <w:rPr>
          <w:rFonts w:ascii="Arial" w:hAnsi="Arial" w:cs="Arial"/>
          <w:b/>
          <w:color w:val="000000" w:themeColor="text1"/>
          <w:sz w:val="22"/>
          <w:szCs w:val="22"/>
        </w:rPr>
      </w:pPr>
      <w:bookmarkStart w:id="34" w:name="_Toc534887636"/>
      <w:r w:rsidRPr="00DE1FE7">
        <w:rPr>
          <w:rFonts w:ascii="Arial" w:hAnsi="Arial" w:cs="Arial"/>
          <w:b/>
          <w:color w:val="000000" w:themeColor="text1"/>
          <w:sz w:val="22"/>
          <w:szCs w:val="22"/>
        </w:rPr>
        <w:t>Incomplete Course Work</w:t>
      </w:r>
      <w:bookmarkEnd w:id="34"/>
    </w:p>
    <w:p w14:paraId="29C4E5CC" w14:textId="77777777" w:rsidR="00391070" w:rsidRPr="00391070" w:rsidRDefault="00391070" w:rsidP="009F461D">
      <w:pPr>
        <w:spacing w:after="240" w:line="240" w:lineRule="auto"/>
        <w:rPr>
          <w:rFonts w:ascii="Arial" w:hAnsi="Arial" w:cs="Arial"/>
        </w:rPr>
      </w:pPr>
      <w:r w:rsidRPr="00391070">
        <w:rPr>
          <w:rFonts w:ascii="Arial" w:hAnsi="Arial" w:cs="Arial"/>
        </w:rPr>
        <w:t>Only in exceptional circumstances, on a case by case basis that adheres to TWU-UNT policies, will an incomplete grade be considered. Policies for granting the exception will be based on graduate policy on Incompletes at the student’s home institution.</w:t>
      </w:r>
    </w:p>
    <w:p w14:paraId="01B08E31" w14:textId="61F7FCC3" w:rsidR="00391070" w:rsidRPr="00391070" w:rsidRDefault="00391070" w:rsidP="009F461D">
      <w:pPr>
        <w:spacing w:after="240" w:line="240" w:lineRule="auto"/>
        <w:rPr>
          <w:rFonts w:ascii="Arial" w:hAnsi="Arial" w:cs="Arial"/>
        </w:rPr>
      </w:pPr>
      <w:r w:rsidRPr="00391070">
        <w:rPr>
          <w:rFonts w:ascii="Arial" w:hAnsi="Arial" w:cs="Arial"/>
        </w:rPr>
        <w:t xml:space="preserve">TWU: </w:t>
      </w:r>
      <w:hyperlink r:id="rId22" w:history="1">
        <w:r w:rsidR="009F461D" w:rsidRPr="003709B0">
          <w:rPr>
            <w:rStyle w:val="Hyperlink"/>
            <w:rFonts w:ascii="Arial" w:hAnsi="Arial" w:cs="Arial"/>
          </w:rPr>
          <w:t>https://twu.edu/registrar/grades/</w:t>
        </w:r>
      </w:hyperlink>
    </w:p>
    <w:p w14:paraId="6D4BA16D" w14:textId="266AB8F4" w:rsidR="00391070" w:rsidRPr="00391070" w:rsidRDefault="00391070" w:rsidP="009F461D">
      <w:pPr>
        <w:spacing w:after="240" w:line="240" w:lineRule="auto"/>
        <w:rPr>
          <w:rFonts w:ascii="Arial" w:hAnsi="Arial" w:cs="Arial"/>
        </w:rPr>
      </w:pPr>
      <w:r w:rsidRPr="00391070">
        <w:rPr>
          <w:rFonts w:ascii="Arial" w:hAnsi="Arial" w:cs="Arial"/>
        </w:rPr>
        <w:t xml:space="preserve">UNT:   </w:t>
      </w:r>
      <w:hyperlink r:id="rId23" w:history="1">
        <w:r w:rsidR="009F461D" w:rsidRPr="003709B0">
          <w:rPr>
            <w:rStyle w:val="Hyperlink"/>
            <w:rFonts w:ascii="Arial" w:hAnsi="Arial" w:cs="Arial"/>
          </w:rPr>
          <w:t>http://catalog.unt.edu/content.php?catoid=19&amp;navoid=2020</w:t>
        </w:r>
      </w:hyperlink>
    </w:p>
    <w:p w14:paraId="097CB236" w14:textId="57B2E05A" w:rsidR="00391070" w:rsidRPr="00E84B07" w:rsidRDefault="00391070" w:rsidP="00E84B07">
      <w:pPr>
        <w:pStyle w:val="Heading2"/>
        <w:rPr>
          <w:rFonts w:ascii="Arial" w:hAnsi="Arial" w:cs="Arial"/>
          <w:b/>
          <w:color w:val="000000" w:themeColor="text1"/>
          <w:sz w:val="22"/>
          <w:szCs w:val="22"/>
        </w:rPr>
      </w:pPr>
      <w:bookmarkStart w:id="35" w:name="_Toc534887637"/>
      <w:r w:rsidRPr="00E84B07">
        <w:rPr>
          <w:rFonts w:ascii="Arial" w:hAnsi="Arial" w:cs="Arial"/>
          <w:b/>
          <w:color w:val="000000" w:themeColor="text1"/>
          <w:sz w:val="22"/>
          <w:szCs w:val="22"/>
        </w:rPr>
        <w:t>Periodic Review</w:t>
      </w:r>
      <w:bookmarkEnd w:id="35"/>
    </w:p>
    <w:p w14:paraId="0FCD837C" w14:textId="77777777" w:rsidR="00391070" w:rsidRPr="00391070" w:rsidRDefault="00391070" w:rsidP="009F461D">
      <w:pPr>
        <w:spacing w:after="0" w:line="240" w:lineRule="auto"/>
        <w:rPr>
          <w:rFonts w:ascii="Arial" w:hAnsi="Arial" w:cs="Arial"/>
        </w:rPr>
      </w:pPr>
      <w:r w:rsidRPr="00391070">
        <w:rPr>
          <w:rFonts w:ascii="Arial" w:hAnsi="Arial" w:cs="Arial"/>
        </w:rPr>
        <w:t>At the end of each academic semester, each student will be the subject of an informal review by their faculty members to determine if they are making sufficient progress, both academically and professionally, to continue in the program.  If concerns arise as a result of the informal review, a formal faculty staffing will occur. As a result, the student may be asked to meet with the faculty, a plan of remediation may be developed, or the student may be removed from the program.</w:t>
      </w:r>
    </w:p>
    <w:p w14:paraId="5A39D28F" w14:textId="77777777" w:rsidR="00391070" w:rsidRPr="00391070" w:rsidRDefault="00391070" w:rsidP="00B76DF7">
      <w:pPr>
        <w:spacing w:line="240" w:lineRule="auto"/>
        <w:rPr>
          <w:rFonts w:ascii="Arial" w:hAnsi="Arial" w:cs="Arial"/>
        </w:rPr>
      </w:pPr>
    </w:p>
    <w:p w14:paraId="774F9FB9" w14:textId="513D2D62" w:rsidR="00391070" w:rsidRPr="00DE1FE7" w:rsidRDefault="00391070" w:rsidP="00DE1FE7">
      <w:pPr>
        <w:pStyle w:val="Heading2"/>
        <w:spacing w:before="0" w:after="160"/>
        <w:rPr>
          <w:rFonts w:ascii="Arial" w:hAnsi="Arial" w:cs="Arial"/>
          <w:b/>
          <w:color w:val="000000" w:themeColor="text1"/>
          <w:sz w:val="22"/>
          <w:szCs w:val="22"/>
        </w:rPr>
      </w:pPr>
      <w:bookmarkStart w:id="36" w:name="_Toc534887638"/>
      <w:r w:rsidRPr="00DE1FE7">
        <w:rPr>
          <w:rFonts w:ascii="Arial" w:hAnsi="Arial" w:cs="Arial"/>
          <w:b/>
          <w:color w:val="000000" w:themeColor="text1"/>
          <w:sz w:val="22"/>
          <w:szCs w:val="22"/>
        </w:rPr>
        <w:t>Appeals Procedures for Academic Decisions</w:t>
      </w:r>
      <w:bookmarkEnd w:id="36"/>
    </w:p>
    <w:p w14:paraId="44AF6C00" w14:textId="77777777" w:rsidR="00391070" w:rsidRPr="00391070" w:rsidRDefault="00391070" w:rsidP="00EC6557">
      <w:pPr>
        <w:spacing w:line="240" w:lineRule="auto"/>
        <w:rPr>
          <w:rFonts w:ascii="Arial" w:hAnsi="Arial" w:cs="Arial"/>
        </w:rPr>
      </w:pPr>
      <w:r w:rsidRPr="00391070">
        <w:rPr>
          <w:rFonts w:ascii="Arial" w:hAnsi="Arial" w:cs="Arial"/>
        </w:rPr>
        <w:t>In the event that a student wishes to appeal a decision relating to an academic matter other than academic dishonesty, probation, or suspension, such as the assignment of a particular grade, the specific policies and practices of the home institution must be followed.  However, in general, course related appeals should follow this protocol:</w:t>
      </w:r>
    </w:p>
    <w:p w14:paraId="18CF1624" w14:textId="69B0A538" w:rsidR="00391070" w:rsidRPr="00EC6557" w:rsidRDefault="00391070" w:rsidP="00EC6557">
      <w:pPr>
        <w:pStyle w:val="ListParagraph"/>
        <w:numPr>
          <w:ilvl w:val="0"/>
          <w:numId w:val="20"/>
        </w:numPr>
        <w:spacing w:after="240" w:line="360" w:lineRule="auto"/>
        <w:ind w:left="360" w:hanging="360"/>
        <w:rPr>
          <w:rFonts w:ascii="Arial" w:hAnsi="Arial" w:cs="Arial"/>
          <w:b/>
        </w:rPr>
      </w:pPr>
      <w:r w:rsidRPr="00EC6557">
        <w:rPr>
          <w:rFonts w:ascii="Arial" w:hAnsi="Arial" w:cs="Arial"/>
          <w:b/>
        </w:rPr>
        <w:t>Contact the faculty member FIRST in an effort to resolve the problem.</w:t>
      </w:r>
    </w:p>
    <w:p w14:paraId="5B912A42" w14:textId="549B1BA1" w:rsidR="00391070" w:rsidRPr="00EC6557" w:rsidRDefault="00391070" w:rsidP="00EC6557">
      <w:pPr>
        <w:pStyle w:val="ListParagraph"/>
        <w:numPr>
          <w:ilvl w:val="0"/>
          <w:numId w:val="20"/>
        </w:numPr>
        <w:spacing w:after="240" w:line="360" w:lineRule="auto"/>
        <w:ind w:left="360" w:hanging="360"/>
        <w:rPr>
          <w:rFonts w:ascii="Arial" w:hAnsi="Arial" w:cs="Arial"/>
        </w:rPr>
      </w:pPr>
      <w:r w:rsidRPr="00EC6557">
        <w:rPr>
          <w:rFonts w:ascii="Arial" w:hAnsi="Arial" w:cs="Arial"/>
        </w:rPr>
        <w:t>If the issue is not resolved at this level, the student may contact the JMSW Program Director for consideration of the matter.</w:t>
      </w:r>
    </w:p>
    <w:p w14:paraId="6B0F153E" w14:textId="7ADE9609" w:rsidR="00391070" w:rsidRPr="00EC6557" w:rsidRDefault="00391070" w:rsidP="00EC6557">
      <w:pPr>
        <w:pStyle w:val="ListParagraph"/>
        <w:numPr>
          <w:ilvl w:val="0"/>
          <w:numId w:val="20"/>
        </w:numPr>
        <w:spacing w:after="240" w:line="360" w:lineRule="auto"/>
        <w:ind w:left="360" w:hanging="360"/>
        <w:rPr>
          <w:rFonts w:ascii="Arial" w:hAnsi="Arial" w:cs="Arial"/>
        </w:rPr>
      </w:pPr>
      <w:r w:rsidRPr="00EC6557">
        <w:rPr>
          <w:rFonts w:ascii="Arial" w:hAnsi="Arial" w:cs="Arial"/>
        </w:rPr>
        <w:t>If the issue is not resolved at this level, the student may ask the UNT Chair of the Depart</w:t>
      </w:r>
      <w:r w:rsidR="00F0263C">
        <w:rPr>
          <w:rFonts w:ascii="Arial" w:hAnsi="Arial" w:cs="Arial"/>
        </w:rPr>
        <w:t>ment or the TWU Chair</w:t>
      </w:r>
      <w:r w:rsidRPr="00EC6557">
        <w:rPr>
          <w:rFonts w:ascii="Arial" w:hAnsi="Arial" w:cs="Arial"/>
        </w:rPr>
        <w:t xml:space="preserve"> to consider the appeal.</w:t>
      </w:r>
    </w:p>
    <w:p w14:paraId="3CAEE19C" w14:textId="77777777" w:rsidR="00391070" w:rsidRPr="00391070" w:rsidRDefault="00391070" w:rsidP="00B76DF7">
      <w:pPr>
        <w:spacing w:line="240" w:lineRule="auto"/>
        <w:rPr>
          <w:rFonts w:ascii="Arial" w:hAnsi="Arial" w:cs="Arial"/>
        </w:rPr>
      </w:pPr>
      <w:r w:rsidRPr="00391070">
        <w:rPr>
          <w:rFonts w:ascii="Arial" w:hAnsi="Arial" w:cs="Arial"/>
        </w:rPr>
        <w:t xml:space="preserve">Students should be aware that these procedures should be followed in a sequential manner. </w:t>
      </w:r>
      <w:r w:rsidRPr="00F0263C">
        <w:rPr>
          <w:rFonts w:ascii="Arial" w:hAnsi="Arial" w:cs="Arial"/>
          <w:u w:val="single"/>
        </w:rPr>
        <w:t xml:space="preserve">Any complaints regarding academic performance or grading should first be addressed directly </w:t>
      </w:r>
      <w:r w:rsidRPr="00F0263C">
        <w:rPr>
          <w:rFonts w:ascii="Arial" w:hAnsi="Arial" w:cs="Arial"/>
          <w:u w:val="single"/>
        </w:rPr>
        <w:lastRenderedPageBreak/>
        <w:t>with the faculty member for resolution, prior to proceeding to higher administrative levels.</w:t>
      </w:r>
      <w:r w:rsidRPr="00391070">
        <w:rPr>
          <w:rFonts w:ascii="Arial" w:hAnsi="Arial" w:cs="Arial"/>
        </w:rPr>
        <w:t xml:space="preserve"> Students should follow the grade appeal policies for their home institution.</w:t>
      </w:r>
    </w:p>
    <w:p w14:paraId="516904CF" w14:textId="77777777" w:rsidR="00391070" w:rsidRPr="00391070" w:rsidRDefault="00391070" w:rsidP="00B76DF7">
      <w:pPr>
        <w:spacing w:line="240" w:lineRule="auto"/>
        <w:rPr>
          <w:rFonts w:ascii="Arial" w:hAnsi="Arial" w:cs="Arial"/>
        </w:rPr>
      </w:pPr>
    </w:p>
    <w:p w14:paraId="44EA5FC7" w14:textId="65B77642" w:rsidR="00391070" w:rsidRPr="00DE1FE7" w:rsidRDefault="00391070" w:rsidP="00DE1FE7">
      <w:pPr>
        <w:pStyle w:val="Heading1"/>
        <w:spacing w:before="0" w:after="160"/>
        <w:rPr>
          <w:rFonts w:ascii="Arial" w:hAnsi="Arial" w:cs="Arial"/>
          <w:b/>
          <w:color w:val="000000" w:themeColor="text1"/>
          <w:sz w:val="22"/>
          <w:szCs w:val="22"/>
          <w:u w:val="single"/>
        </w:rPr>
      </w:pPr>
      <w:bookmarkStart w:id="37" w:name="_Toc534887639"/>
      <w:r w:rsidRPr="00DE1FE7">
        <w:rPr>
          <w:rFonts w:ascii="Arial" w:hAnsi="Arial" w:cs="Arial"/>
          <w:b/>
          <w:color w:val="000000" w:themeColor="text1"/>
          <w:sz w:val="22"/>
          <w:szCs w:val="22"/>
          <w:u w:val="single"/>
        </w:rPr>
        <w:t>EVALUATING STUDENT ACADEMIC AND PROFESSIONAL PERFORMANCE</w:t>
      </w:r>
      <w:bookmarkEnd w:id="37"/>
    </w:p>
    <w:p w14:paraId="6E692251" w14:textId="77777777" w:rsidR="00391070" w:rsidRPr="00391070" w:rsidRDefault="00391070" w:rsidP="009F461D">
      <w:pPr>
        <w:spacing w:after="0" w:line="240" w:lineRule="auto"/>
        <w:ind w:firstLine="720"/>
        <w:rPr>
          <w:rFonts w:ascii="Arial" w:hAnsi="Arial" w:cs="Arial"/>
        </w:rPr>
      </w:pPr>
    </w:p>
    <w:p w14:paraId="52567323"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 xml:space="preserve">The CSWE document, 2015 Education Policy and Accreditation Standards (EPAS), provides guidance in the evaluation of academic and professional performance.  Ultimately, students in the JMSW must demonstrate that they are capable of functioning at the level of an Advanced Generalist practitioner in order to graduate. EPAS discusses social work practice competence as consisting of “nine interrelated competencies and component behaviors that are comprised of knowledge, values, skills, and cognitive and affective processes.”  Proficiency in each of these nine competency areas must be demonstrated, observed, and measured in two ways.  </w:t>
      </w:r>
    </w:p>
    <w:p w14:paraId="598BED57" w14:textId="2AC75919" w:rsidR="00391070" w:rsidRDefault="00391070" w:rsidP="009F461D">
      <w:pPr>
        <w:spacing w:after="0" w:line="240" w:lineRule="auto"/>
        <w:ind w:firstLine="720"/>
        <w:rPr>
          <w:rFonts w:ascii="Arial" w:hAnsi="Arial" w:cs="Arial"/>
        </w:rPr>
      </w:pPr>
      <w:r w:rsidRPr="00391070">
        <w:rPr>
          <w:rFonts w:ascii="Arial" w:hAnsi="Arial" w:cs="Arial"/>
        </w:rPr>
        <w:t>Field practicum, described by CSWE as the “Signature Pedagogy” in social work education, is the component where observation of competence is most readily available.  In the JMSW Program, students are evaluated for mastery of the nine competencies using the Final Field Evaluations completed by their field instructors both in the Generalist Year and the Advanced Year.</w:t>
      </w:r>
    </w:p>
    <w:p w14:paraId="3CB1E41B" w14:textId="77777777" w:rsidR="009F461D" w:rsidRPr="00391070" w:rsidRDefault="009F461D" w:rsidP="009F461D">
      <w:pPr>
        <w:spacing w:after="0" w:line="240" w:lineRule="auto"/>
        <w:ind w:firstLine="720"/>
        <w:rPr>
          <w:rFonts w:ascii="Arial" w:hAnsi="Arial" w:cs="Arial"/>
        </w:rPr>
      </w:pPr>
    </w:p>
    <w:p w14:paraId="681D0476" w14:textId="0F88B95A" w:rsidR="00391070" w:rsidRDefault="00391070" w:rsidP="009F461D">
      <w:pPr>
        <w:spacing w:after="0" w:line="240" w:lineRule="auto"/>
        <w:ind w:firstLine="720"/>
        <w:rPr>
          <w:rFonts w:ascii="Arial" w:hAnsi="Arial" w:cs="Arial"/>
        </w:rPr>
      </w:pPr>
      <w:r w:rsidRPr="00391070">
        <w:rPr>
          <w:rFonts w:ascii="Arial" w:hAnsi="Arial" w:cs="Arial"/>
        </w:rPr>
        <w:t xml:space="preserve">Additionally, for those in the Generalist Year, an exam over content is administered at the end of the first 30 hours of coursework. With the completion of all coursework a comprehensive exam given in the final semester during the Advanced Year. </w:t>
      </w:r>
    </w:p>
    <w:p w14:paraId="0B3B677F" w14:textId="77777777" w:rsidR="009F461D" w:rsidRPr="00391070" w:rsidRDefault="009F461D" w:rsidP="009F461D">
      <w:pPr>
        <w:spacing w:after="0" w:line="240" w:lineRule="auto"/>
        <w:ind w:firstLine="720"/>
        <w:rPr>
          <w:rFonts w:ascii="Arial" w:hAnsi="Arial" w:cs="Arial"/>
        </w:rPr>
      </w:pPr>
    </w:p>
    <w:p w14:paraId="3C410540"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Academic progress through the program is determined through the use of graded assignments, tests, papers, practice demonstrations, and other means throughout the coursework.  Grades are considered a measure of academic progress.</w:t>
      </w:r>
    </w:p>
    <w:p w14:paraId="25732EAF" w14:textId="77777777" w:rsidR="00391070" w:rsidRPr="00391070" w:rsidRDefault="00391070" w:rsidP="009F461D">
      <w:pPr>
        <w:spacing w:after="0" w:line="240" w:lineRule="auto"/>
        <w:ind w:firstLine="720"/>
        <w:rPr>
          <w:rFonts w:ascii="Arial" w:hAnsi="Arial" w:cs="Arial"/>
        </w:rPr>
      </w:pPr>
    </w:p>
    <w:p w14:paraId="4ED2BF86"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Professional progress, or simply, “professionalism” is expected of all students at all times in the program. The TWU-UNT JMSW program adheres to all university guidelines, procedures, policies, and regulations. However, there are program specific areas of concern regarding student conduct within the Social Work Program of which students should be aware.</w:t>
      </w:r>
    </w:p>
    <w:p w14:paraId="060A4A41" w14:textId="77777777" w:rsidR="00391070" w:rsidRPr="00391070" w:rsidRDefault="00391070" w:rsidP="009F461D">
      <w:pPr>
        <w:spacing w:after="0" w:line="240" w:lineRule="auto"/>
        <w:rPr>
          <w:rFonts w:ascii="Arial" w:hAnsi="Arial" w:cs="Arial"/>
        </w:rPr>
      </w:pPr>
    </w:p>
    <w:p w14:paraId="53CF5988" w14:textId="65774EE8" w:rsidR="00391070" w:rsidRPr="00391070" w:rsidRDefault="00391070" w:rsidP="009F461D">
      <w:pPr>
        <w:spacing w:after="0" w:line="240" w:lineRule="auto"/>
        <w:ind w:firstLine="720"/>
        <w:rPr>
          <w:rFonts w:ascii="Arial" w:hAnsi="Arial" w:cs="Arial"/>
        </w:rPr>
      </w:pPr>
      <w:r w:rsidRPr="00391070">
        <w:rPr>
          <w:rFonts w:ascii="Arial" w:hAnsi="Arial" w:cs="Arial"/>
        </w:rPr>
        <w:t>All assignments and written work submitted in the program may be included by JMSW faculty as part of a review to determine if sufficient progress is being made by the student to continue in the program.</w:t>
      </w:r>
    </w:p>
    <w:p w14:paraId="30C55788" w14:textId="77777777" w:rsidR="00391070" w:rsidRPr="00391070" w:rsidRDefault="00391070" w:rsidP="009F461D">
      <w:pPr>
        <w:spacing w:after="0" w:line="240" w:lineRule="auto"/>
        <w:rPr>
          <w:rFonts w:ascii="Arial" w:hAnsi="Arial" w:cs="Arial"/>
        </w:rPr>
      </w:pPr>
    </w:p>
    <w:p w14:paraId="1DBBC47D" w14:textId="4CD6835D" w:rsidR="00391070" w:rsidRPr="00DE1FE7" w:rsidRDefault="00391070" w:rsidP="00DE1FE7">
      <w:pPr>
        <w:pStyle w:val="Heading2"/>
        <w:rPr>
          <w:rFonts w:ascii="Arial" w:hAnsi="Arial" w:cs="Arial"/>
          <w:b/>
          <w:color w:val="000000" w:themeColor="text1"/>
          <w:sz w:val="22"/>
          <w:szCs w:val="22"/>
        </w:rPr>
      </w:pPr>
      <w:bookmarkStart w:id="38" w:name="_Toc534887640"/>
      <w:r w:rsidRPr="00DE1FE7">
        <w:rPr>
          <w:rFonts w:ascii="Arial" w:hAnsi="Arial" w:cs="Arial"/>
          <w:b/>
          <w:color w:val="000000" w:themeColor="text1"/>
          <w:sz w:val="22"/>
          <w:szCs w:val="22"/>
        </w:rPr>
        <w:t>Professional Etiquette</w:t>
      </w:r>
      <w:bookmarkEnd w:id="38"/>
    </w:p>
    <w:p w14:paraId="476DBF35"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 xml:space="preserve">The University experience is intended to assist in preparing students for professional and career pursuits. That preparation includes learning to use professional etiquette in dealing with people in various positions.  The appropriate way to address your instructor depends on her/his particular education credentials. These are usually indicated on the course syllabus. </w:t>
      </w:r>
    </w:p>
    <w:p w14:paraId="584D3F40"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 xml:space="preserve"> If your instructor has a:</w:t>
      </w:r>
    </w:p>
    <w:p w14:paraId="268062C7" w14:textId="30AA2330" w:rsidR="00391070" w:rsidRPr="009F461D" w:rsidRDefault="00391070" w:rsidP="009F461D">
      <w:pPr>
        <w:pStyle w:val="ListParagraph"/>
        <w:numPr>
          <w:ilvl w:val="0"/>
          <w:numId w:val="10"/>
        </w:numPr>
        <w:spacing w:after="0" w:line="240" w:lineRule="auto"/>
        <w:ind w:left="1170"/>
        <w:rPr>
          <w:rFonts w:ascii="Arial" w:hAnsi="Arial" w:cs="Arial"/>
        </w:rPr>
      </w:pPr>
      <w:r w:rsidRPr="009F461D">
        <w:rPr>
          <w:rFonts w:ascii="Arial" w:hAnsi="Arial" w:cs="Arial"/>
        </w:rPr>
        <w:t xml:space="preserve">Doctorate (Ph.D. or </w:t>
      </w:r>
      <w:proofErr w:type="spellStart"/>
      <w:r w:rsidRPr="009F461D">
        <w:rPr>
          <w:rFonts w:ascii="Arial" w:hAnsi="Arial" w:cs="Arial"/>
        </w:rPr>
        <w:t>Ed.D</w:t>
      </w:r>
      <w:proofErr w:type="spellEnd"/>
      <w:r w:rsidRPr="009F461D">
        <w:rPr>
          <w:rFonts w:ascii="Arial" w:hAnsi="Arial" w:cs="Arial"/>
        </w:rPr>
        <w:t xml:space="preserve">.), you should address them as:  Dr. </w:t>
      </w:r>
      <w:r w:rsidRPr="009F461D">
        <w:rPr>
          <w:rFonts w:ascii="Arial" w:hAnsi="Arial" w:cs="Arial"/>
          <w:u w:val="single"/>
        </w:rPr>
        <w:t>Instructor’s last name</w:t>
      </w:r>
      <w:r w:rsidRPr="009F461D">
        <w:rPr>
          <w:rFonts w:ascii="Arial" w:hAnsi="Arial" w:cs="Arial"/>
        </w:rPr>
        <w:t xml:space="preserve"> </w:t>
      </w:r>
    </w:p>
    <w:p w14:paraId="265A2EAE" w14:textId="356FC101" w:rsidR="00391070" w:rsidRPr="009F461D" w:rsidRDefault="00391070" w:rsidP="009F461D">
      <w:pPr>
        <w:pStyle w:val="ListParagraph"/>
        <w:numPr>
          <w:ilvl w:val="0"/>
          <w:numId w:val="10"/>
        </w:numPr>
        <w:spacing w:after="0" w:line="240" w:lineRule="auto"/>
        <w:ind w:left="1170"/>
        <w:rPr>
          <w:rFonts w:ascii="Arial" w:hAnsi="Arial" w:cs="Arial"/>
        </w:rPr>
      </w:pPr>
      <w:r w:rsidRPr="009F461D">
        <w:rPr>
          <w:rFonts w:ascii="Arial" w:hAnsi="Arial" w:cs="Arial"/>
        </w:rPr>
        <w:t xml:space="preserve">Master’s degree (MA, MS, MSW, MSSW) you should address them as:  Professor </w:t>
      </w:r>
      <w:r w:rsidRPr="009F461D">
        <w:rPr>
          <w:rFonts w:ascii="Arial" w:hAnsi="Arial" w:cs="Arial"/>
          <w:u w:val="single"/>
        </w:rPr>
        <w:t>Instructor’s last name</w:t>
      </w:r>
    </w:p>
    <w:p w14:paraId="6CBDA080" w14:textId="7BE4452D" w:rsidR="00391070" w:rsidRPr="009F461D" w:rsidRDefault="00391070" w:rsidP="009F461D">
      <w:pPr>
        <w:pStyle w:val="ListParagraph"/>
        <w:numPr>
          <w:ilvl w:val="0"/>
          <w:numId w:val="10"/>
        </w:numPr>
        <w:spacing w:after="0" w:line="240" w:lineRule="auto"/>
        <w:ind w:left="1170"/>
        <w:rPr>
          <w:rFonts w:ascii="Arial" w:hAnsi="Arial" w:cs="Arial"/>
        </w:rPr>
      </w:pPr>
      <w:r w:rsidRPr="009F461D">
        <w:rPr>
          <w:rFonts w:ascii="Arial" w:hAnsi="Arial" w:cs="Arial"/>
        </w:rPr>
        <w:t>Law degree (J.D</w:t>
      </w:r>
      <w:r w:rsidR="004838CD">
        <w:rPr>
          <w:rFonts w:ascii="Arial" w:hAnsi="Arial" w:cs="Arial"/>
        </w:rPr>
        <w:t xml:space="preserve">.) you should address them as:  </w:t>
      </w:r>
      <w:r w:rsidRPr="009F461D">
        <w:rPr>
          <w:rFonts w:ascii="Arial" w:hAnsi="Arial" w:cs="Arial"/>
        </w:rPr>
        <w:t>Professor</w:t>
      </w:r>
      <w:r w:rsidRPr="009F461D">
        <w:rPr>
          <w:rFonts w:ascii="Arial" w:hAnsi="Arial" w:cs="Arial"/>
          <w:u w:val="single"/>
        </w:rPr>
        <w:t xml:space="preserve"> Instructor’s last name</w:t>
      </w:r>
    </w:p>
    <w:p w14:paraId="41C33FCB" w14:textId="77777777" w:rsidR="00391070" w:rsidRPr="00391070" w:rsidRDefault="00391070" w:rsidP="009F461D">
      <w:pPr>
        <w:spacing w:after="0" w:line="240" w:lineRule="auto"/>
        <w:rPr>
          <w:rFonts w:ascii="Arial" w:hAnsi="Arial" w:cs="Arial"/>
        </w:rPr>
      </w:pPr>
    </w:p>
    <w:p w14:paraId="7A731ACC" w14:textId="4134D4B5" w:rsidR="00391070" w:rsidRDefault="00391070" w:rsidP="009F461D">
      <w:pPr>
        <w:spacing w:after="0" w:line="240" w:lineRule="auto"/>
        <w:ind w:firstLine="720"/>
        <w:rPr>
          <w:rFonts w:ascii="Arial" w:hAnsi="Arial" w:cs="Arial"/>
        </w:rPr>
      </w:pPr>
      <w:r w:rsidRPr="00391070">
        <w:rPr>
          <w:rFonts w:ascii="Arial" w:hAnsi="Arial" w:cs="Arial"/>
        </w:rPr>
        <w:lastRenderedPageBreak/>
        <w:t>If you are not certain about an instructor’s education credentials, you should address them as “Professor.”  It is not appropriate to call the instructor by his/her first name unless given permission.</w:t>
      </w:r>
    </w:p>
    <w:p w14:paraId="22D0EF82" w14:textId="77777777" w:rsidR="009F461D" w:rsidRPr="00391070" w:rsidRDefault="009F461D" w:rsidP="009F461D">
      <w:pPr>
        <w:spacing w:after="0" w:line="240" w:lineRule="auto"/>
        <w:ind w:firstLine="720"/>
        <w:rPr>
          <w:rFonts w:ascii="Arial" w:hAnsi="Arial" w:cs="Arial"/>
        </w:rPr>
      </w:pPr>
    </w:p>
    <w:p w14:paraId="2CD7EBF6" w14:textId="77777777" w:rsidR="00391070" w:rsidRPr="00391070" w:rsidRDefault="00391070" w:rsidP="009F461D">
      <w:pPr>
        <w:spacing w:line="240" w:lineRule="auto"/>
        <w:ind w:firstLine="720"/>
        <w:rPr>
          <w:rFonts w:ascii="Arial" w:hAnsi="Arial" w:cs="Arial"/>
        </w:rPr>
      </w:pPr>
      <w:r w:rsidRPr="00391070">
        <w:rPr>
          <w:rFonts w:ascii="Arial" w:hAnsi="Arial" w:cs="Arial"/>
        </w:rPr>
        <w:t xml:space="preserve">Professional etiquette extends to all types of communication with your instructor.  Written communication—including email—forms a permanent record and so it is important to use care about how you make requests, ask questions, or express concerns.  Slang (e.g., Hey, </w:t>
      </w:r>
      <w:proofErr w:type="spellStart"/>
      <w:r w:rsidRPr="00391070">
        <w:rPr>
          <w:rFonts w:ascii="Arial" w:hAnsi="Arial" w:cs="Arial"/>
        </w:rPr>
        <w:t>Yo</w:t>
      </w:r>
      <w:proofErr w:type="spellEnd"/>
      <w:r w:rsidRPr="00391070">
        <w:rPr>
          <w:rFonts w:ascii="Arial" w:hAnsi="Arial" w:cs="Arial"/>
        </w:rPr>
        <w:t>) and texting abbreviations should be avoided.  The use of profanity is not permitted.</w:t>
      </w:r>
    </w:p>
    <w:p w14:paraId="745ED331" w14:textId="01482029" w:rsidR="00391070" w:rsidRPr="00391070" w:rsidRDefault="00391070" w:rsidP="00B76DF7">
      <w:pPr>
        <w:spacing w:line="240" w:lineRule="auto"/>
        <w:rPr>
          <w:rFonts w:ascii="Arial" w:hAnsi="Arial" w:cs="Arial"/>
        </w:rPr>
      </w:pPr>
      <w:r w:rsidRPr="00391070">
        <w:rPr>
          <w:rFonts w:ascii="Arial" w:hAnsi="Arial" w:cs="Arial"/>
        </w:rPr>
        <w:t>Any type of communication—verbal or written—is most likely to achieve the intended result when it is polite or courteous. Please note that communication can be polite even if there is some type of conflict involved. Instructors may choose not to respond to emails or other forms of communication perceived as insulting, di</w:t>
      </w:r>
      <w:r w:rsidR="001B14DA">
        <w:rPr>
          <w:rFonts w:ascii="Arial" w:hAnsi="Arial" w:cs="Arial"/>
        </w:rPr>
        <w:t>srespectful, or unprofessional.</w:t>
      </w:r>
    </w:p>
    <w:p w14:paraId="74D8F93B" w14:textId="2B115AB5" w:rsidR="00391070" w:rsidRPr="00DE1FE7" w:rsidRDefault="00391070" w:rsidP="00DE1FE7">
      <w:pPr>
        <w:pStyle w:val="Heading1"/>
        <w:jc w:val="center"/>
        <w:rPr>
          <w:rFonts w:ascii="Arial" w:hAnsi="Arial" w:cs="Arial"/>
          <w:b/>
          <w:color w:val="000000" w:themeColor="text1"/>
          <w:sz w:val="22"/>
          <w:szCs w:val="22"/>
          <w:u w:val="single"/>
        </w:rPr>
      </w:pPr>
      <w:bookmarkStart w:id="39" w:name="_Toc534887641"/>
      <w:r w:rsidRPr="00DE1FE7">
        <w:rPr>
          <w:rFonts w:ascii="Arial" w:hAnsi="Arial" w:cs="Arial"/>
          <w:b/>
          <w:color w:val="000000" w:themeColor="text1"/>
          <w:sz w:val="22"/>
          <w:szCs w:val="22"/>
          <w:u w:val="single"/>
        </w:rPr>
        <w:t>STATEMENT ON CIVILITY</w:t>
      </w:r>
      <w:bookmarkEnd w:id="39"/>
    </w:p>
    <w:p w14:paraId="42DE4525" w14:textId="77777777" w:rsidR="00391070" w:rsidRPr="00391070" w:rsidRDefault="00391070" w:rsidP="009F461D">
      <w:pPr>
        <w:spacing w:after="0" w:line="240" w:lineRule="auto"/>
        <w:rPr>
          <w:rFonts w:ascii="Arial" w:hAnsi="Arial" w:cs="Arial"/>
        </w:rPr>
      </w:pPr>
    </w:p>
    <w:p w14:paraId="640F67E4"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As a student you should consider the viewpoints and ideas of others with courtesy, even if you disagree. This policy extends to our online interactions, including discussion boards, emails and social media. Creating a civil discourse is part of embracing our professionalism. Listen with openness, offering your suggestions and ideas in a positive and respectful manner. When in doubt, refrain from responding until you at least thoughtfully considered what they are stating. Reread emails and other communications to assess tone and discrepancies between message intended and message conveyed. In a national climate of distrust and disrespect it is important to model civility in every word and deed.</w:t>
      </w:r>
    </w:p>
    <w:p w14:paraId="3E1192A9" w14:textId="77777777" w:rsidR="00391070" w:rsidRPr="00391070" w:rsidRDefault="00391070" w:rsidP="009F461D">
      <w:pPr>
        <w:spacing w:after="0" w:line="240" w:lineRule="auto"/>
        <w:ind w:firstLine="720"/>
        <w:rPr>
          <w:rFonts w:ascii="Arial" w:hAnsi="Arial" w:cs="Arial"/>
        </w:rPr>
      </w:pPr>
    </w:p>
    <w:p w14:paraId="43342866"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 xml:space="preserve">Our social work program provides a unique opportunity to deconstruct our biases, prejudices, and privilege and to evolve our values. We must make the commitment to know ourselves deeply. We learn to speak out against incivility. We must sometimes embrace uncomfortable discoveries about who we have been and still are. Growth often begins where our comfort zones end. Through reflection, especially for those who are new to this journey, we seek to understand other persons’ perspectives. Connecting in relationships with those who are different from us will sometimes leave us feeling uncomfortable, awkward, sad, or enraged. Respectful dialogue, even without resolution, is valuable. </w:t>
      </w:r>
    </w:p>
    <w:p w14:paraId="42FEA413" w14:textId="77777777" w:rsidR="00391070" w:rsidRPr="00391070" w:rsidRDefault="00391070" w:rsidP="009F461D">
      <w:pPr>
        <w:spacing w:after="0" w:line="240" w:lineRule="auto"/>
        <w:ind w:firstLine="720"/>
        <w:rPr>
          <w:rFonts w:ascii="Arial" w:hAnsi="Arial" w:cs="Arial"/>
        </w:rPr>
      </w:pPr>
    </w:p>
    <w:p w14:paraId="3DE950A2" w14:textId="77777777" w:rsidR="00391070" w:rsidRPr="00391070" w:rsidRDefault="00391070" w:rsidP="009F461D">
      <w:pPr>
        <w:spacing w:after="0" w:line="240" w:lineRule="auto"/>
        <w:ind w:firstLine="720"/>
        <w:rPr>
          <w:rFonts w:ascii="Arial" w:hAnsi="Arial" w:cs="Arial"/>
        </w:rPr>
      </w:pPr>
      <w:r w:rsidRPr="00391070">
        <w:rPr>
          <w:rFonts w:ascii="Arial" w:hAnsi="Arial" w:cs="Arial"/>
        </w:rPr>
        <w:t xml:space="preserve">We are committed to fostering socially just environments in our classrooms, work and gathering spaces. It is everyone’s job to continue building social environments where we can have honest and respectful conversations. Valuing the dignity and worth of all persons and seeking to honor our cultural/racial/ethnic differences is paramount to embracing the ethical basis of our profession. How we choose to treat our colleagues and fellow students reflects directly on how we will interact as social workers with our clients. These common, ordinary exchanges are a window into our commitment to professionalism and social justice. </w:t>
      </w:r>
    </w:p>
    <w:p w14:paraId="0A7E93E0" w14:textId="4F08B154" w:rsidR="00DE1FE7" w:rsidRDefault="00DE1FE7" w:rsidP="001B14DA">
      <w:pPr>
        <w:spacing w:after="0" w:line="240" w:lineRule="auto"/>
        <w:rPr>
          <w:rFonts w:ascii="Arial" w:hAnsi="Arial" w:cs="Arial"/>
          <w:b/>
          <w:u w:val="single"/>
        </w:rPr>
      </w:pPr>
    </w:p>
    <w:p w14:paraId="345EAE7E" w14:textId="77777777" w:rsidR="00DE1FE7" w:rsidRDefault="00DE1FE7" w:rsidP="009F461D">
      <w:pPr>
        <w:spacing w:after="0" w:line="240" w:lineRule="auto"/>
        <w:jc w:val="center"/>
        <w:rPr>
          <w:rFonts w:ascii="Arial" w:hAnsi="Arial" w:cs="Arial"/>
          <w:b/>
          <w:u w:val="single"/>
        </w:rPr>
      </w:pPr>
    </w:p>
    <w:p w14:paraId="0547F7A0" w14:textId="20D75254" w:rsidR="00391070" w:rsidRPr="00DE1FE7" w:rsidRDefault="00391070" w:rsidP="00DE1FE7">
      <w:pPr>
        <w:pStyle w:val="Heading1"/>
        <w:spacing w:before="0" w:after="160"/>
        <w:jc w:val="center"/>
        <w:rPr>
          <w:rFonts w:ascii="Arial" w:hAnsi="Arial" w:cs="Arial"/>
          <w:b/>
          <w:color w:val="000000" w:themeColor="text1"/>
          <w:sz w:val="22"/>
          <w:szCs w:val="22"/>
          <w:u w:val="single"/>
        </w:rPr>
      </w:pPr>
      <w:bookmarkStart w:id="40" w:name="_Toc534887642"/>
      <w:r w:rsidRPr="00DE1FE7">
        <w:rPr>
          <w:rFonts w:ascii="Arial" w:hAnsi="Arial" w:cs="Arial"/>
          <w:b/>
          <w:color w:val="000000" w:themeColor="text1"/>
          <w:sz w:val="22"/>
          <w:szCs w:val="22"/>
          <w:u w:val="single"/>
        </w:rPr>
        <w:t>ACADEMIC INTEGRITY</w:t>
      </w:r>
      <w:bookmarkEnd w:id="40"/>
    </w:p>
    <w:p w14:paraId="34F36814" w14:textId="77777777" w:rsidR="00391070" w:rsidRPr="00391070" w:rsidRDefault="00391070" w:rsidP="009F461D">
      <w:pPr>
        <w:spacing w:after="0" w:line="240" w:lineRule="auto"/>
        <w:rPr>
          <w:rFonts w:ascii="Arial" w:hAnsi="Arial" w:cs="Arial"/>
        </w:rPr>
      </w:pPr>
    </w:p>
    <w:p w14:paraId="78EC8E85" w14:textId="77777777" w:rsidR="00391070" w:rsidRPr="00391070" w:rsidRDefault="00391070" w:rsidP="00492C17">
      <w:pPr>
        <w:spacing w:line="240" w:lineRule="auto"/>
        <w:ind w:firstLine="720"/>
        <w:rPr>
          <w:rFonts w:ascii="Arial" w:hAnsi="Arial" w:cs="Arial"/>
        </w:rPr>
      </w:pPr>
      <w:r w:rsidRPr="00391070">
        <w:rPr>
          <w:rFonts w:ascii="Arial" w:hAnsi="Arial" w:cs="Arial"/>
        </w:rPr>
        <w:t xml:space="preserve">Academic integrity emanates from a culture that embraces the core values of trust and honesty necessary for full learning to occur. As student-centered public research universities, TWU-UNT promote the integrity of the learning process by establishing and enforcing high academic standards. Academic dishonesty breaches the mutual trust necessary in an academic environment and undermines all scholarship. Academic dishonesty includes cheating, </w:t>
      </w:r>
      <w:r w:rsidRPr="00391070">
        <w:rPr>
          <w:rFonts w:ascii="Arial" w:hAnsi="Arial" w:cs="Arial"/>
        </w:rPr>
        <w:lastRenderedPageBreak/>
        <w:t>plagiarism, submitting a paper multiple times to complete course requirements, forging the signature of the instructor or of another student, fabrication, and/or facilitating or sabotaging the academic dishonesty of other students for exams, papers etc.</w:t>
      </w:r>
    </w:p>
    <w:p w14:paraId="607E6556" w14:textId="01EA0596" w:rsidR="00391070" w:rsidRPr="001B14DA" w:rsidRDefault="00391070" w:rsidP="00B76DF7">
      <w:pPr>
        <w:spacing w:line="240" w:lineRule="auto"/>
        <w:rPr>
          <w:rFonts w:ascii="Arial" w:hAnsi="Arial" w:cs="Arial"/>
          <w:i/>
          <w:u w:val="single"/>
        </w:rPr>
      </w:pPr>
      <w:r w:rsidRPr="009F461D">
        <w:rPr>
          <w:rFonts w:ascii="Arial" w:hAnsi="Arial" w:cs="Arial"/>
          <w:i/>
          <w:u w:val="single"/>
        </w:rPr>
        <w:t>Pla</w:t>
      </w:r>
      <w:r w:rsidR="001B14DA">
        <w:rPr>
          <w:rFonts w:ascii="Arial" w:hAnsi="Arial" w:cs="Arial"/>
          <w:i/>
          <w:u w:val="single"/>
        </w:rPr>
        <w:t>giarism can take various forms:</w:t>
      </w:r>
    </w:p>
    <w:p w14:paraId="6C028695" w14:textId="77777777" w:rsidR="00391070" w:rsidRPr="00391070" w:rsidRDefault="00391070" w:rsidP="009F461D">
      <w:pPr>
        <w:spacing w:line="240" w:lineRule="auto"/>
        <w:ind w:firstLine="720"/>
        <w:rPr>
          <w:rFonts w:ascii="Arial" w:hAnsi="Arial" w:cs="Arial"/>
        </w:rPr>
      </w:pPr>
      <w:r w:rsidRPr="009F461D">
        <w:rPr>
          <w:rFonts w:ascii="Arial" w:hAnsi="Arial" w:cs="Arial"/>
          <w:i/>
          <w:u w:val="single"/>
        </w:rPr>
        <w:t>Cheating:</w:t>
      </w:r>
      <w:r w:rsidRPr="00391070">
        <w:rPr>
          <w:rFonts w:ascii="Arial" w:hAnsi="Arial" w:cs="Arial"/>
        </w:rPr>
        <w:t xml:space="preserve"> This includes exchanging answers on tests or pretending the work of others is your own work. This includes using work drawn from books, essays, newspapers and magazines, websites, and papers you wrote for another class or one that was written by other students. </w:t>
      </w:r>
    </w:p>
    <w:p w14:paraId="37F1E303" w14:textId="77777777" w:rsidR="00391070" w:rsidRPr="00391070" w:rsidRDefault="00391070" w:rsidP="009F461D">
      <w:pPr>
        <w:spacing w:line="240" w:lineRule="auto"/>
        <w:ind w:firstLine="720"/>
        <w:rPr>
          <w:rFonts w:ascii="Arial" w:hAnsi="Arial" w:cs="Arial"/>
        </w:rPr>
      </w:pPr>
      <w:r w:rsidRPr="009F461D">
        <w:rPr>
          <w:rFonts w:ascii="Arial" w:hAnsi="Arial" w:cs="Arial"/>
          <w:i/>
          <w:u w:val="single"/>
        </w:rPr>
        <w:t>Non-attribution:</w:t>
      </w:r>
      <w:r w:rsidRPr="00391070">
        <w:rPr>
          <w:rFonts w:ascii="Arial" w:hAnsi="Arial" w:cs="Arial"/>
        </w:rPr>
        <w:t xml:space="preserve"> Copying quotes or text where you don’t give proper credit. You should use quotation marks for quotes and block indentations for passages. Always use citations at the end of a quote. The best way to avoid non-attribution is to always give ample credit to source authors. Better to have too many citations than to fail to credit your sources.</w:t>
      </w:r>
    </w:p>
    <w:p w14:paraId="559EBEAF" w14:textId="77777777" w:rsidR="00391070" w:rsidRPr="00391070" w:rsidRDefault="00391070" w:rsidP="009F461D">
      <w:pPr>
        <w:spacing w:line="240" w:lineRule="auto"/>
        <w:ind w:firstLine="720"/>
        <w:rPr>
          <w:rFonts w:ascii="Arial" w:hAnsi="Arial" w:cs="Arial"/>
        </w:rPr>
      </w:pPr>
      <w:proofErr w:type="spellStart"/>
      <w:r w:rsidRPr="009F461D">
        <w:rPr>
          <w:rFonts w:ascii="Arial" w:hAnsi="Arial" w:cs="Arial"/>
          <w:i/>
          <w:u w:val="single"/>
        </w:rPr>
        <w:t>Patchwriting</w:t>
      </w:r>
      <w:proofErr w:type="spellEnd"/>
      <w:r w:rsidRPr="009F461D">
        <w:rPr>
          <w:rFonts w:ascii="Arial" w:hAnsi="Arial" w:cs="Arial"/>
          <w:i/>
          <w:u w:val="single"/>
        </w:rPr>
        <w:t>:</w:t>
      </w:r>
      <w:r w:rsidRPr="00391070">
        <w:rPr>
          <w:rFonts w:ascii="Arial" w:hAnsi="Arial" w:cs="Arial"/>
        </w:rPr>
        <w:t xml:space="preserve"> Using quotes and the structure of someone else’s writing as your own. It is careless paraphrasing. Please summarize and report what you are reading using your own words. Quotes should be kept to a minimum as per APA guidelines.</w:t>
      </w:r>
    </w:p>
    <w:p w14:paraId="46061C2F" w14:textId="77777777" w:rsidR="00391070" w:rsidRPr="00391070" w:rsidRDefault="00391070" w:rsidP="00B76DF7">
      <w:pPr>
        <w:spacing w:line="240" w:lineRule="auto"/>
        <w:rPr>
          <w:rFonts w:ascii="Arial" w:hAnsi="Arial" w:cs="Arial"/>
        </w:rPr>
      </w:pPr>
      <w:r w:rsidRPr="00391070">
        <w:rPr>
          <w:rFonts w:ascii="Arial" w:hAnsi="Arial" w:cs="Arial"/>
        </w:rPr>
        <w:t xml:space="preserve">Students who are unsure whether a particular act constitutes plagiarism should consult their instructor. Professors will periodically utilize Turn-It-In software on Canvas to determine that students are not plagiarizing. "Accidental copying" is still plagiarism. </w:t>
      </w:r>
    </w:p>
    <w:p w14:paraId="49A5110E" w14:textId="3A3BEDC4" w:rsidR="00391070" w:rsidRPr="00391070" w:rsidRDefault="00391070" w:rsidP="00B76DF7">
      <w:pPr>
        <w:spacing w:line="240" w:lineRule="auto"/>
        <w:rPr>
          <w:rFonts w:ascii="Arial" w:hAnsi="Arial" w:cs="Arial"/>
        </w:rPr>
      </w:pPr>
      <w:r w:rsidRPr="00391070">
        <w:rPr>
          <w:rFonts w:ascii="Arial" w:hAnsi="Arial" w:cs="Arial"/>
        </w:rPr>
        <w:t xml:space="preserve">Specific details and descriptions of TWU’s Policies on Academic Dishonesty Procedures and students’ right to appeal are available at </w:t>
      </w:r>
      <w:hyperlink r:id="rId24" w:history="1">
        <w:r w:rsidR="009F461D" w:rsidRPr="003709B0">
          <w:rPr>
            <w:rStyle w:val="Hyperlink"/>
            <w:rFonts w:ascii="Arial" w:hAnsi="Arial" w:cs="Arial"/>
          </w:rPr>
          <w:t>https://servicecenter.twu.edu/TDClient/KB/ArticleDet?ID=24426</w:t>
        </w:r>
      </w:hyperlink>
    </w:p>
    <w:p w14:paraId="32965D01" w14:textId="5D4B0F38" w:rsidR="00EC6557" w:rsidRPr="001B14DA" w:rsidRDefault="00391070" w:rsidP="001B14DA">
      <w:pPr>
        <w:spacing w:line="240" w:lineRule="auto"/>
        <w:rPr>
          <w:rFonts w:ascii="Arial" w:hAnsi="Arial" w:cs="Arial"/>
        </w:rPr>
      </w:pPr>
      <w:r w:rsidRPr="00391070">
        <w:rPr>
          <w:rFonts w:ascii="Arial" w:hAnsi="Arial" w:cs="Arial"/>
        </w:rPr>
        <w:t xml:space="preserve">Specific details and description of UNT’s Policy on Student Standards of Academic Integrity (18.1.16) and students’ right to appeal are available at </w:t>
      </w:r>
      <w:hyperlink r:id="rId25" w:history="1">
        <w:r w:rsidR="009F461D" w:rsidRPr="003709B0">
          <w:rPr>
            <w:rStyle w:val="Hyperlink"/>
            <w:rFonts w:ascii="Arial" w:hAnsi="Arial" w:cs="Arial"/>
          </w:rPr>
          <w:t>https://policy.unt.edu/policydesc/student-standards-academic-integrity- 18-1-16</w:t>
        </w:r>
      </w:hyperlink>
      <w:r w:rsidRPr="00391070">
        <w:rPr>
          <w:rFonts w:ascii="Arial" w:hAnsi="Arial" w:cs="Arial"/>
        </w:rPr>
        <w:t>.</w:t>
      </w:r>
    </w:p>
    <w:p w14:paraId="778903F6" w14:textId="77777777" w:rsidR="00EC6557" w:rsidRDefault="00EC6557" w:rsidP="00BF788C">
      <w:pPr>
        <w:spacing w:after="0" w:line="240" w:lineRule="auto"/>
        <w:rPr>
          <w:rFonts w:ascii="Arial" w:hAnsi="Arial" w:cs="Arial"/>
          <w:i/>
          <w:u w:val="single"/>
        </w:rPr>
      </w:pPr>
    </w:p>
    <w:p w14:paraId="2F0BD375" w14:textId="4D7AB545" w:rsidR="00391070" w:rsidRPr="009F461D" w:rsidRDefault="00391070" w:rsidP="00BF788C">
      <w:pPr>
        <w:spacing w:after="0" w:line="240" w:lineRule="auto"/>
        <w:rPr>
          <w:rFonts w:ascii="Arial" w:hAnsi="Arial" w:cs="Arial"/>
          <w:i/>
          <w:u w:val="single"/>
        </w:rPr>
      </w:pPr>
      <w:r w:rsidRPr="009F461D">
        <w:rPr>
          <w:rFonts w:ascii="Arial" w:hAnsi="Arial" w:cs="Arial"/>
          <w:i/>
          <w:u w:val="single"/>
        </w:rPr>
        <w:t>Tutorials on Academic Integrity</w:t>
      </w:r>
    </w:p>
    <w:p w14:paraId="73BC09B7" w14:textId="77777777" w:rsidR="00391070" w:rsidRPr="00391070" w:rsidRDefault="00391070" w:rsidP="00BF788C">
      <w:pPr>
        <w:spacing w:after="0" w:line="240" w:lineRule="auto"/>
        <w:rPr>
          <w:rFonts w:ascii="Arial" w:hAnsi="Arial" w:cs="Arial"/>
        </w:rPr>
      </w:pPr>
    </w:p>
    <w:p w14:paraId="0FCDA5FF" w14:textId="77777777" w:rsidR="00391070" w:rsidRPr="00391070" w:rsidRDefault="00391070" w:rsidP="00BF788C">
      <w:pPr>
        <w:spacing w:after="0" w:line="240" w:lineRule="auto"/>
        <w:rPr>
          <w:rFonts w:ascii="Arial" w:hAnsi="Arial" w:cs="Arial"/>
        </w:rPr>
      </w:pPr>
      <w:r w:rsidRPr="00391070">
        <w:rPr>
          <w:rFonts w:ascii="Arial" w:hAnsi="Arial" w:cs="Arial"/>
        </w:rPr>
        <w:t xml:space="preserve">We strongly recommend that you complete the tutorials and quiz linked from the UNT Academic Integrity website. The UNT website in full is found here: </w:t>
      </w:r>
      <w:r w:rsidRPr="00BF788C">
        <w:rPr>
          <w:rFonts w:ascii="Arial" w:hAnsi="Arial" w:cs="Arial"/>
          <w:u w:val="single"/>
        </w:rPr>
        <w:t>https://vpaa.unt.edu/fs/resources/academic/integrity</w:t>
      </w:r>
      <w:r w:rsidRPr="00391070">
        <w:rPr>
          <w:rFonts w:ascii="Arial" w:hAnsi="Arial" w:cs="Arial"/>
        </w:rPr>
        <w:t xml:space="preserve">     </w:t>
      </w:r>
    </w:p>
    <w:p w14:paraId="5F65EC7F" w14:textId="77777777" w:rsidR="00391070" w:rsidRPr="00391070" w:rsidRDefault="00391070" w:rsidP="00BF788C">
      <w:pPr>
        <w:spacing w:after="0" w:line="240" w:lineRule="auto"/>
        <w:rPr>
          <w:rFonts w:ascii="Arial" w:hAnsi="Arial" w:cs="Arial"/>
        </w:rPr>
      </w:pPr>
    </w:p>
    <w:p w14:paraId="642E9B34" w14:textId="77777777" w:rsidR="00391070" w:rsidRPr="00391070" w:rsidRDefault="00391070" w:rsidP="00BF788C">
      <w:pPr>
        <w:spacing w:after="0" w:line="240" w:lineRule="auto"/>
        <w:rPr>
          <w:rFonts w:ascii="Arial" w:hAnsi="Arial" w:cs="Arial"/>
        </w:rPr>
      </w:pPr>
      <w:r w:rsidRPr="00391070">
        <w:rPr>
          <w:rFonts w:ascii="Arial" w:hAnsi="Arial" w:cs="Arial"/>
        </w:rPr>
        <w:t xml:space="preserve">Also review the CBB (Colby, Bate, and Bowdoin Colleges) Plagiarism Resource site: </w:t>
      </w:r>
      <w:r w:rsidRPr="00A55670">
        <w:rPr>
          <w:rFonts w:ascii="Arial" w:hAnsi="Arial" w:cs="Arial"/>
          <w:u w:val="single"/>
        </w:rPr>
        <w:t>http://abacus.bates.edu/cbb/.</w:t>
      </w:r>
      <w:r w:rsidRPr="00391070">
        <w:rPr>
          <w:rFonts w:ascii="Arial" w:hAnsi="Arial" w:cs="Arial"/>
        </w:rPr>
        <w:t xml:space="preserve"> After reviewing these resources, please take the “self-test” </w:t>
      </w:r>
      <w:proofErr w:type="gramStart"/>
      <w:r w:rsidRPr="00391070">
        <w:rPr>
          <w:rFonts w:ascii="Arial" w:hAnsi="Arial" w:cs="Arial"/>
        </w:rPr>
        <w:t xml:space="preserve">at  </w:t>
      </w:r>
      <w:r w:rsidRPr="00A55670">
        <w:rPr>
          <w:rFonts w:ascii="Arial" w:hAnsi="Arial" w:cs="Arial"/>
          <w:u w:val="single"/>
        </w:rPr>
        <w:t>http</w:t>
      </w:r>
      <w:proofErr w:type="gramEnd"/>
      <w:r w:rsidRPr="00A55670">
        <w:rPr>
          <w:rFonts w:ascii="Arial" w:hAnsi="Arial" w:cs="Arial"/>
          <w:u w:val="single"/>
        </w:rPr>
        <w:t>://abacus.bates.edu/cbb/quiz/index.html</w:t>
      </w:r>
      <w:r w:rsidRPr="00391070">
        <w:rPr>
          <w:rFonts w:ascii="Arial" w:hAnsi="Arial" w:cs="Arial"/>
        </w:rPr>
        <w:t xml:space="preserve"> </w:t>
      </w:r>
    </w:p>
    <w:p w14:paraId="6B04F646" w14:textId="77777777" w:rsidR="00391070" w:rsidRPr="00391070" w:rsidRDefault="00391070" w:rsidP="00BF788C">
      <w:pPr>
        <w:spacing w:after="0" w:line="240" w:lineRule="auto"/>
        <w:rPr>
          <w:rFonts w:ascii="Arial" w:hAnsi="Arial" w:cs="Arial"/>
        </w:rPr>
      </w:pPr>
    </w:p>
    <w:p w14:paraId="3868DA36" w14:textId="6BCB9C40" w:rsidR="00391070" w:rsidRPr="00391070" w:rsidRDefault="00391070" w:rsidP="00BF788C">
      <w:pPr>
        <w:spacing w:after="0" w:line="240" w:lineRule="auto"/>
        <w:rPr>
          <w:rFonts w:ascii="Arial" w:hAnsi="Arial" w:cs="Arial"/>
        </w:rPr>
      </w:pPr>
      <w:r w:rsidRPr="00391070">
        <w:rPr>
          <w:rFonts w:ascii="Arial" w:hAnsi="Arial" w:cs="Arial"/>
        </w:rPr>
        <w:t xml:space="preserve">Students identified as potentially committing academic dishonesty at TWU-UNT will be reported to </w:t>
      </w:r>
      <w:r w:rsidR="00F0263C">
        <w:rPr>
          <w:rFonts w:ascii="Arial" w:hAnsi="Arial" w:cs="Arial"/>
        </w:rPr>
        <w:t xml:space="preserve">the Graduate Director and Chairs </w:t>
      </w:r>
      <w:r w:rsidRPr="00391070">
        <w:rPr>
          <w:rFonts w:ascii="Arial" w:hAnsi="Arial" w:cs="Arial"/>
        </w:rPr>
        <w:t xml:space="preserve">of the JMSW Program, and will also be reported to appropriate University officials. University policy </w:t>
      </w:r>
      <w:proofErr w:type="spellStart"/>
      <w:r w:rsidRPr="00391070">
        <w:rPr>
          <w:rFonts w:ascii="Arial" w:hAnsi="Arial" w:cs="Arial"/>
        </w:rPr>
        <w:t>supercedes</w:t>
      </w:r>
      <w:proofErr w:type="spellEnd"/>
      <w:r w:rsidRPr="00391070">
        <w:rPr>
          <w:rFonts w:ascii="Arial" w:hAnsi="Arial" w:cs="Arial"/>
        </w:rPr>
        <w:t xml:space="preserve"> department policy.</w:t>
      </w:r>
    </w:p>
    <w:p w14:paraId="257FBA45" w14:textId="77777777" w:rsidR="00F0263C" w:rsidRDefault="00391070" w:rsidP="00BF788C">
      <w:pPr>
        <w:spacing w:after="0" w:line="240" w:lineRule="auto"/>
        <w:rPr>
          <w:rFonts w:ascii="Arial" w:hAnsi="Arial" w:cs="Arial"/>
        </w:rPr>
      </w:pPr>
      <w:r w:rsidRPr="00391070">
        <w:rPr>
          <w:rFonts w:ascii="Arial" w:hAnsi="Arial" w:cs="Arial"/>
        </w:rPr>
        <w:t xml:space="preserve">Those who commit violations will receive a sanction according to policies on Academic Integrity of the student’s home institution. </w:t>
      </w:r>
    </w:p>
    <w:p w14:paraId="68C98F91" w14:textId="77777777" w:rsidR="00F0263C" w:rsidRDefault="00F0263C" w:rsidP="00BF788C">
      <w:pPr>
        <w:spacing w:after="0" w:line="240" w:lineRule="auto"/>
        <w:rPr>
          <w:rFonts w:ascii="Arial" w:hAnsi="Arial" w:cs="Arial"/>
        </w:rPr>
      </w:pPr>
    </w:p>
    <w:p w14:paraId="1BF53F5D" w14:textId="1369B76F" w:rsidR="00A55670" w:rsidRPr="00391070" w:rsidRDefault="00391070" w:rsidP="00BF788C">
      <w:pPr>
        <w:spacing w:after="0" w:line="240" w:lineRule="auto"/>
        <w:rPr>
          <w:rFonts w:ascii="Arial" w:hAnsi="Arial" w:cs="Arial"/>
        </w:rPr>
      </w:pPr>
      <w:r w:rsidRPr="00391070">
        <w:rPr>
          <w:rFonts w:ascii="Arial" w:hAnsi="Arial" w:cs="Arial"/>
        </w:rPr>
        <w:t>At UNT, after meeting with the student, a report may be made to the Dean of Students at</w:t>
      </w:r>
      <w:r w:rsidR="00CF5D09">
        <w:rPr>
          <w:rFonts w:ascii="Arial" w:hAnsi="Arial" w:cs="Arial"/>
        </w:rPr>
        <w:t>:</w:t>
      </w:r>
      <w:r w:rsidRPr="00391070">
        <w:rPr>
          <w:rFonts w:ascii="Arial" w:hAnsi="Arial" w:cs="Arial"/>
        </w:rPr>
        <w:t xml:space="preserve">  </w:t>
      </w:r>
      <w:hyperlink r:id="rId26" w:history="1">
        <w:r w:rsidR="00A55670" w:rsidRPr="003709B0">
          <w:rPr>
            <w:rStyle w:val="Hyperlink"/>
            <w:rFonts w:ascii="Arial" w:hAnsi="Arial" w:cs="Arial"/>
          </w:rPr>
          <w:t>https://vpaa.unt.edu/fs/resources/academic/integrity</w:t>
        </w:r>
      </w:hyperlink>
    </w:p>
    <w:p w14:paraId="62F3BD25" w14:textId="77777777" w:rsidR="00391070" w:rsidRPr="00391070" w:rsidRDefault="00391070" w:rsidP="00BF788C">
      <w:pPr>
        <w:spacing w:after="0" w:line="240" w:lineRule="auto"/>
        <w:rPr>
          <w:rFonts w:ascii="Arial" w:hAnsi="Arial" w:cs="Arial"/>
        </w:rPr>
      </w:pPr>
    </w:p>
    <w:p w14:paraId="3BAC21EA" w14:textId="68D37244" w:rsidR="00391070" w:rsidRPr="00391070" w:rsidRDefault="00391070" w:rsidP="00BF788C">
      <w:pPr>
        <w:spacing w:after="0" w:line="240" w:lineRule="auto"/>
        <w:rPr>
          <w:rFonts w:ascii="Arial" w:hAnsi="Arial" w:cs="Arial"/>
        </w:rPr>
      </w:pPr>
      <w:r w:rsidRPr="00391070">
        <w:rPr>
          <w:rFonts w:ascii="Arial" w:hAnsi="Arial" w:cs="Arial"/>
        </w:rPr>
        <w:t xml:space="preserve">At TWU an initial report will be made by the faculty person to the Office of Civility and Community Standards through their website: </w:t>
      </w:r>
      <w:hyperlink r:id="rId27" w:history="1">
        <w:r w:rsidR="00A55670" w:rsidRPr="003709B0">
          <w:rPr>
            <w:rStyle w:val="Hyperlink"/>
            <w:rFonts w:ascii="Arial" w:hAnsi="Arial" w:cs="Arial"/>
          </w:rPr>
          <w:t>https://www.twu.edu/civility/report-an-incident/</w:t>
        </w:r>
      </w:hyperlink>
      <w:r w:rsidR="00A55670">
        <w:rPr>
          <w:rFonts w:ascii="Arial" w:hAnsi="Arial" w:cs="Arial"/>
        </w:rPr>
        <w:t xml:space="preserve"> </w:t>
      </w:r>
      <w:r w:rsidRPr="00391070">
        <w:rPr>
          <w:rFonts w:ascii="Arial" w:hAnsi="Arial" w:cs="Arial"/>
        </w:rPr>
        <w:t xml:space="preserve">In </w:t>
      </w:r>
      <w:r w:rsidRPr="00391070">
        <w:rPr>
          <w:rFonts w:ascii="Arial" w:hAnsi="Arial" w:cs="Arial"/>
        </w:rPr>
        <w:lastRenderedPageBreak/>
        <w:t xml:space="preserve">addition, faculty should submit documentation of the alleged academic dishonesty with supporting documentation of the potential violation. If the faculty member determines that the violation is more severe, the case should be referred to the Office of Civility and Community Standards as soon as possible </w:t>
      </w:r>
    </w:p>
    <w:p w14:paraId="559DCFF2" w14:textId="77777777" w:rsidR="00391070" w:rsidRPr="00391070" w:rsidRDefault="00391070" w:rsidP="00B76DF7">
      <w:pPr>
        <w:spacing w:line="240" w:lineRule="auto"/>
        <w:rPr>
          <w:rFonts w:ascii="Arial" w:hAnsi="Arial" w:cs="Arial"/>
        </w:rPr>
      </w:pPr>
    </w:p>
    <w:p w14:paraId="223F4AC3" w14:textId="77777777" w:rsidR="00391070" w:rsidRPr="00391070" w:rsidRDefault="00391070" w:rsidP="00B76DF7">
      <w:pPr>
        <w:spacing w:line="240" w:lineRule="auto"/>
        <w:rPr>
          <w:rFonts w:ascii="Arial" w:hAnsi="Arial" w:cs="Arial"/>
        </w:rPr>
      </w:pPr>
      <w:r w:rsidRPr="00391070">
        <w:rPr>
          <w:rFonts w:ascii="Arial" w:hAnsi="Arial" w:cs="Arial"/>
        </w:rPr>
        <w:t>Faculty will immediately contact students with a potential violation to meet with them to discuss the situation. Students will be apprised of their student rights and responsibilities and asked to provide an explanation for their behavior. If the student(s) acknowledges the act of academic dishonesty and the faculty member is satisfied that the incident can be effectively resolved with a grade sanction, the faculty member will assign one of the following sanctions:</w:t>
      </w:r>
    </w:p>
    <w:p w14:paraId="7123D821" w14:textId="77777777" w:rsidR="00391070" w:rsidRPr="00391070" w:rsidRDefault="00391070" w:rsidP="00A55670">
      <w:pPr>
        <w:spacing w:after="0" w:line="240" w:lineRule="auto"/>
        <w:ind w:hanging="274"/>
        <w:rPr>
          <w:rFonts w:ascii="Arial" w:hAnsi="Arial" w:cs="Arial"/>
        </w:rPr>
      </w:pPr>
    </w:p>
    <w:p w14:paraId="07275A29" w14:textId="77777777" w:rsidR="00391070" w:rsidRPr="00391070" w:rsidRDefault="00391070" w:rsidP="00A55670">
      <w:pPr>
        <w:spacing w:after="0" w:line="240" w:lineRule="auto"/>
        <w:ind w:hanging="274"/>
        <w:rPr>
          <w:rFonts w:ascii="Arial" w:hAnsi="Arial" w:cs="Arial"/>
        </w:rPr>
      </w:pPr>
      <w:r w:rsidRPr="00391070">
        <w:rPr>
          <w:rFonts w:ascii="Arial" w:hAnsi="Arial" w:cs="Arial"/>
        </w:rPr>
        <w:t>a.</w:t>
      </w:r>
      <w:r w:rsidRPr="00391070">
        <w:rPr>
          <w:rFonts w:ascii="Arial" w:hAnsi="Arial" w:cs="Arial"/>
        </w:rPr>
        <w:tab/>
        <w:t xml:space="preserve">Admonition. Verbal or written reprimand </w:t>
      </w:r>
    </w:p>
    <w:p w14:paraId="0BBA873A" w14:textId="77777777" w:rsidR="00391070" w:rsidRPr="00391070" w:rsidRDefault="00391070" w:rsidP="00A55670">
      <w:pPr>
        <w:spacing w:after="0" w:line="240" w:lineRule="auto"/>
        <w:ind w:hanging="274"/>
        <w:rPr>
          <w:rFonts w:ascii="Arial" w:hAnsi="Arial" w:cs="Arial"/>
        </w:rPr>
      </w:pPr>
      <w:r w:rsidRPr="00391070">
        <w:rPr>
          <w:rFonts w:ascii="Arial" w:hAnsi="Arial" w:cs="Arial"/>
        </w:rPr>
        <w:t>b.</w:t>
      </w:r>
      <w:r w:rsidRPr="00391070">
        <w:rPr>
          <w:rFonts w:ascii="Arial" w:hAnsi="Arial" w:cs="Arial"/>
        </w:rPr>
        <w:tab/>
        <w:t>Performance of additional work/Assignment of Educational Coursework. The student may be required to perform additional coursework not required of other students in the specific course.</w:t>
      </w:r>
    </w:p>
    <w:p w14:paraId="0DE2759E" w14:textId="77777777" w:rsidR="00391070" w:rsidRPr="00391070" w:rsidRDefault="00391070" w:rsidP="00A55670">
      <w:pPr>
        <w:spacing w:after="0" w:line="240" w:lineRule="auto"/>
        <w:ind w:hanging="274"/>
        <w:rPr>
          <w:rFonts w:ascii="Arial" w:hAnsi="Arial" w:cs="Arial"/>
        </w:rPr>
      </w:pPr>
      <w:r w:rsidRPr="00391070">
        <w:rPr>
          <w:rFonts w:ascii="Arial" w:hAnsi="Arial" w:cs="Arial"/>
        </w:rPr>
        <w:t>c.</w:t>
      </w:r>
      <w:r w:rsidRPr="00391070">
        <w:rPr>
          <w:rFonts w:ascii="Arial" w:hAnsi="Arial" w:cs="Arial"/>
        </w:rPr>
        <w:tab/>
        <w:t>Changing/reduction of grade--Partial or no credit for an assignment or assessment. The instructor may award partial or no credit for the assignment or assessment on which the student engaged in academic dishonesty, to be calculated into the final course grade</w:t>
      </w:r>
    </w:p>
    <w:p w14:paraId="43C6F50E" w14:textId="77777777" w:rsidR="00391070" w:rsidRPr="00391070" w:rsidRDefault="00391070" w:rsidP="00A55670">
      <w:pPr>
        <w:spacing w:after="0" w:line="240" w:lineRule="auto"/>
        <w:ind w:hanging="274"/>
        <w:rPr>
          <w:rFonts w:ascii="Arial" w:hAnsi="Arial" w:cs="Arial"/>
        </w:rPr>
      </w:pPr>
      <w:r w:rsidRPr="00391070">
        <w:rPr>
          <w:rFonts w:ascii="Arial" w:hAnsi="Arial" w:cs="Arial"/>
        </w:rPr>
        <w:t>d.</w:t>
      </w:r>
      <w:r w:rsidRPr="00391070">
        <w:rPr>
          <w:rFonts w:ascii="Arial" w:hAnsi="Arial" w:cs="Arial"/>
        </w:rPr>
        <w:tab/>
        <w:t>Withdrawal from the course</w:t>
      </w:r>
    </w:p>
    <w:p w14:paraId="42B3FEF1" w14:textId="77777777" w:rsidR="00391070" w:rsidRPr="00391070" w:rsidRDefault="00391070" w:rsidP="00A55670">
      <w:pPr>
        <w:spacing w:after="0" w:line="240" w:lineRule="auto"/>
        <w:ind w:hanging="274"/>
        <w:rPr>
          <w:rFonts w:ascii="Arial" w:hAnsi="Arial" w:cs="Arial"/>
        </w:rPr>
      </w:pPr>
      <w:r w:rsidRPr="00391070">
        <w:rPr>
          <w:rFonts w:ascii="Arial" w:hAnsi="Arial" w:cs="Arial"/>
        </w:rPr>
        <w:t>e.</w:t>
      </w:r>
      <w:r w:rsidRPr="00391070">
        <w:rPr>
          <w:rFonts w:ascii="Arial" w:hAnsi="Arial" w:cs="Arial"/>
        </w:rPr>
        <w:tab/>
        <w:t>Failure. The instructor may assign a failing grade for the course</w:t>
      </w:r>
    </w:p>
    <w:p w14:paraId="0E4829C3" w14:textId="77777777" w:rsidR="00391070" w:rsidRPr="00391070" w:rsidRDefault="00391070" w:rsidP="00B76DF7">
      <w:pPr>
        <w:spacing w:line="240" w:lineRule="auto"/>
        <w:rPr>
          <w:rFonts w:ascii="Arial" w:hAnsi="Arial" w:cs="Arial"/>
        </w:rPr>
      </w:pPr>
    </w:p>
    <w:p w14:paraId="476B3509" w14:textId="15D23B8D" w:rsidR="00391070" w:rsidRPr="001B14DA" w:rsidRDefault="00391070" w:rsidP="00B76DF7">
      <w:pPr>
        <w:spacing w:line="240" w:lineRule="auto"/>
        <w:rPr>
          <w:rFonts w:ascii="Arial" w:hAnsi="Arial" w:cs="Arial"/>
          <w:b/>
        </w:rPr>
      </w:pPr>
      <w:r w:rsidRPr="00A55670">
        <w:rPr>
          <w:rFonts w:ascii="Arial" w:hAnsi="Arial" w:cs="Arial"/>
          <w:b/>
        </w:rPr>
        <w:t xml:space="preserve">Academic dishonesty is grounds for termination from the Social Work </w:t>
      </w:r>
      <w:r w:rsidR="001B14DA">
        <w:rPr>
          <w:rFonts w:ascii="Arial" w:hAnsi="Arial" w:cs="Arial"/>
          <w:b/>
        </w:rPr>
        <w:t>Program or denial of admission.</w:t>
      </w:r>
    </w:p>
    <w:p w14:paraId="76DE796D" w14:textId="612219D8" w:rsidR="00391070" w:rsidRPr="00DE1FE7" w:rsidRDefault="00391070" w:rsidP="00DE1FE7">
      <w:pPr>
        <w:pStyle w:val="Heading2"/>
        <w:rPr>
          <w:rFonts w:ascii="Arial" w:hAnsi="Arial" w:cs="Arial"/>
          <w:b/>
          <w:color w:val="000000" w:themeColor="text1"/>
          <w:sz w:val="22"/>
          <w:szCs w:val="22"/>
        </w:rPr>
      </w:pPr>
      <w:bookmarkStart w:id="41" w:name="_Toc534887643"/>
      <w:r w:rsidRPr="00DE1FE7">
        <w:rPr>
          <w:rFonts w:ascii="Arial" w:hAnsi="Arial" w:cs="Arial"/>
          <w:b/>
          <w:color w:val="000000" w:themeColor="text1"/>
          <w:sz w:val="22"/>
          <w:szCs w:val="22"/>
        </w:rPr>
        <w:t>Student Conduct</w:t>
      </w:r>
      <w:bookmarkEnd w:id="41"/>
    </w:p>
    <w:p w14:paraId="4FE54A20" w14:textId="77777777" w:rsidR="00391070" w:rsidRPr="00391070" w:rsidRDefault="00391070" w:rsidP="00492C17">
      <w:pPr>
        <w:spacing w:after="0" w:line="240" w:lineRule="auto"/>
        <w:ind w:firstLine="270"/>
        <w:rPr>
          <w:rFonts w:ascii="Arial" w:hAnsi="Arial" w:cs="Arial"/>
        </w:rPr>
      </w:pPr>
      <w:r w:rsidRPr="00391070">
        <w:rPr>
          <w:rFonts w:ascii="Arial" w:hAnsi="Arial" w:cs="Arial"/>
        </w:rPr>
        <w:t>Any student behavior that interferes with an instructor’s ability to conduct class or other students' opportunities to learn is unacceptable and will not be tolerated in any instructional setting at TWU or UNT. This includes traditional face-to- face classes, online or blended classes, labs, discussion groups or boards, field trips, and verbal and/or written (including email or Canvas) communication with the instructor and/or other students. Examples of unacceptable behavior include, but are not limited to, disrespectful treatment of other students (verbal or written), disrupting lecture, and use of inappropriate or profane language or gestures in class or other instructional settings.</w:t>
      </w:r>
    </w:p>
    <w:p w14:paraId="2A598D76" w14:textId="77777777" w:rsidR="00391070" w:rsidRPr="00391070" w:rsidRDefault="00391070" w:rsidP="00A55670">
      <w:pPr>
        <w:spacing w:after="0" w:line="240" w:lineRule="auto"/>
        <w:rPr>
          <w:rFonts w:ascii="Arial" w:hAnsi="Arial" w:cs="Arial"/>
        </w:rPr>
      </w:pPr>
    </w:p>
    <w:p w14:paraId="4894A78E" w14:textId="7CD952F6" w:rsidR="00391070" w:rsidRPr="00A55670" w:rsidRDefault="00391070" w:rsidP="00A55670">
      <w:pPr>
        <w:pStyle w:val="ListParagraph"/>
        <w:numPr>
          <w:ilvl w:val="0"/>
          <w:numId w:val="12"/>
        </w:numPr>
        <w:spacing w:after="0" w:line="240" w:lineRule="auto"/>
        <w:ind w:left="270" w:hanging="270"/>
        <w:rPr>
          <w:rFonts w:ascii="Arial" w:hAnsi="Arial" w:cs="Arial"/>
        </w:rPr>
      </w:pPr>
      <w:r w:rsidRPr="00A55670">
        <w:rPr>
          <w:rFonts w:ascii="Arial" w:hAnsi="Arial" w:cs="Arial"/>
        </w:rPr>
        <w:t>Everyone has the responsibility for knowing that each student’s conduct reflects not only upon the student but also upon the University and the members of the community, and that conduct must be judged accordingly. We all bear has the responsibility to help maintain a safe environment by reporting suspicious, inappropriate, or dangerous behavior to University employees.</w:t>
      </w:r>
    </w:p>
    <w:p w14:paraId="09ECDB90" w14:textId="77777777" w:rsidR="00391070" w:rsidRPr="00391070" w:rsidRDefault="00391070" w:rsidP="00A55670">
      <w:pPr>
        <w:spacing w:after="0" w:line="240" w:lineRule="auto"/>
        <w:ind w:left="270" w:hanging="270"/>
        <w:rPr>
          <w:rFonts w:ascii="Arial" w:hAnsi="Arial" w:cs="Arial"/>
        </w:rPr>
      </w:pPr>
    </w:p>
    <w:p w14:paraId="5EAFE925" w14:textId="5DDF91D7" w:rsidR="00391070" w:rsidRPr="00A55670" w:rsidRDefault="00391070" w:rsidP="00A55670">
      <w:pPr>
        <w:pStyle w:val="ListParagraph"/>
        <w:numPr>
          <w:ilvl w:val="0"/>
          <w:numId w:val="12"/>
        </w:numPr>
        <w:spacing w:after="0" w:line="240" w:lineRule="auto"/>
        <w:ind w:left="270" w:hanging="270"/>
        <w:rPr>
          <w:rFonts w:ascii="Arial" w:hAnsi="Arial" w:cs="Arial"/>
        </w:rPr>
      </w:pPr>
      <w:r w:rsidRPr="00A55670">
        <w:rPr>
          <w:rFonts w:ascii="Arial" w:hAnsi="Arial" w:cs="Arial"/>
        </w:rPr>
        <w:t>Please let the professor know if you are having difficulty working with others in assigned group projects so that the professor can help you mediate a solution. Learning how to work effectively during classroom projects and teams is essential to professionalism.</w:t>
      </w:r>
    </w:p>
    <w:p w14:paraId="1D90155F" w14:textId="77777777" w:rsidR="00391070" w:rsidRPr="00391070" w:rsidRDefault="00391070" w:rsidP="00A55670">
      <w:pPr>
        <w:spacing w:after="0" w:line="240" w:lineRule="auto"/>
        <w:ind w:left="270" w:hanging="270"/>
        <w:rPr>
          <w:rFonts w:ascii="Arial" w:hAnsi="Arial" w:cs="Arial"/>
        </w:rPr>
      </w:pPr>
    </w:p>
    <w:p w14:paraId="3B90AAB0" w14:textId="0DA546D8" w:rsidR="00391070" w:rsidRPr="00A55670" w:rsidRDefault="00391070" w:rsidP="00A55670">
      <w:pPr>
        <w:pStyle w:val="ListParagraph"/>
        <w:numPr>
          <w:ilvl w:val="0"/>
          <w:numId w:val="12"/>
        </w:numPr>
        <w:spacing w:after="0" w:line="240" w:lineRule="auto"/>
        <w:ind w:left="270" w:hanging="270"/>
        <w:rPr>
          <w:rFonts w:ascii="Arial" w:hAnsi="Arial" w:cs="Arial"/>
        </w:rPr>
      </w:pPr>
      <w:r w:rsidRPr="00A55670">
        <w:rPr>
          <w:rFonts w:ascii="Arial" w:hAnsi="Arial" w:cs="Arial"/>
        </w:rPr>
        <w:t>Maintaining confidentiality.  Students may not divulge client, collateral or collegial information, disguising all names, demographic information and any case details that might identify a client or co-worker. Client files and records should never be removed from the agency for any purpose. Personal material of students shared in the classroom as part of participating in class exercises and practice should not be shared with others outside of the classroom.</w:t>
      </w:r>
    </w:p>
    <w:p w14:paraId="37F0FF39" w14:textId="77777777" w:rsidR="00391070" w:rsidRPr="00391070" w:rsidRDefault="00391070" w:rsidP="00A55670">
      <w:pPr>
        <w:spacing w:after="0" w:line="240" w:lineRule="auto"/>
        <w:ind w:left="270" w:hanging="270"/>
        <w:rPr>
          <w:rFonts w:ascii="Arial" w:hAnsi="Arial" w:cs="Arial"/>
        </w:rPr>
      </w:pPr>
    </w:p>
    <w:p w14:paraId="337C0D04" w14:textId="3D879DA4" w:rsidR="00391070" w:rsidRPr="00A55670" w:rsidRDefault="00391070" w:rsidP="00A55670">
      <w:pPr>
        <w:pStyle w:val="ListParagraph"/>
        <w:numPr>
          <w:ilvl w:val="0"/>
          <w:numId w:val="12"/>
        </w:numPr>
        <w:spacing w:after="0" w:line="240" w:lineRule="auto"/>
        <w:ind w:left="270" w:hanging="270"/>
        <w:rPr>
          <w:rFonts w:ascii="Arial" w:hAnsi="Arial" w:cs="Arial"/>
        </w:rPr>
      </w:pPr>
      <w:r w:rsidRPr="00A55670">
        <w:rPr>
          <w:rFonts w:ascii="Arial" w:hAnsi="Arial" w:cs="Arial"/>
        </w:rPr>
        <w:lastRenderedPageBreak/>
        <w:t xml:space="preserve">All written assignments will use nondiscriminatory language. Treat your colleagues, professors and clients the way you want to be treated. You are expected to display respect of fellow students’ unique characteristics including race, color, gender, religion, creed, ethnic or national origin, age, veteran status, disability, socioeconomic status, and sexual orientation. </w:t>
      </w:r>
    </w:p>
    <w:p w14:paraId="390C2E17" w14:textId="77777777" w:rsidR="00391070" w:rsidRPr="00391070" w:rsidRDefault="00391070" w:rsidP="00A55670">
      <w:pPr>
        <w:spacing w:after="0" w:line="240" w:lineRule="auto"/>
        <w:ind w:left="270" w:hanging="270"/>
        <w:rPr>
          <w:rFonts w:ascii="Arial" w:hAnsi="Arial" w:cs="Arial"/>
        </w:rPr>
      </w:pPr>
    </w:p>
    <w:p w14:paraId="235107D1" w14:textId="6E6A9F05" w:rsidR="00391070" w:rsidRPr="00A55670" w:rsidRDefault="00391070" w:rsidP="00A55670">
      <w:pPr>
        <w:pStyle w:val="ListParagraph"/>
        <w:numPr>
          <w:ilvl w:val="0"/>
          <w:numId w:val="12"/>
        </w:numPr>
        <w:spacing w:after="0" w:line="240" w:lineRule="auto"/>
        <w:ind w:left="270" w:hanging="270"/>
        <w:rPr>
          <w:rFonts w:ascii="Arial" w:hAnsi="Arial" w:cs="Arial"/>
        </w:rPr>
      </w:pPr>
      <w:r w:rsidRPr="00A55670">
        <w:rPr>
          <w:rFonts w:ascii="Arial" w:hAnsi="Arial" w:cs="Arial"/>
        </w:rPr>
        <w:t>To institute a culture and climate with high standards, rich dialogue and few distractions in the classroom, please refrain from using your cell phones in class. Laptop use will be at the discretion of the instructor.</w:t>
      </w:r>
    </w:p>
    <w:p w14:paraId="76A5A022" w14:textId="77777777" w:rsidR="00391070" w:rsidRPr="00391070" w:rsidRDefault="00391070" w:rsidP="00A55670">
      <w:pPr>
        <w:spacing w:after="0" w:line="240" w:lineRule="auto"/>
        <w:ind w:left="270" w:hanging="270"/>
        <w:rPr>
          <w:rFonts w:ascii="Arial" w:hAnsi="Arial" w:cs="Arial"/>
        </w:rPr>
      </w:pPr>
    </w:p>
    <w:p w14:paraId="4AFD35EE" w14:textId="2B89E245" w:rsidR="00391070" w:rsidRPr="00A55670" w:rsidRDefault="00391070" w:rsidP="00A55670">
      <w:pPr>
        <w:pStyle w:val="ListParagraph"/>
        <w:numPr>
          <w:ilvl w:val="0"/>
          <w:numId w:val="12"/>
        </w:numPr>
        <w:spacing w:after="0" w:line="240" w:lineRule="auto"/>
        <w:ind w:left="270" w:hanging="270"/>
        <w:rPr>
          <w:rFonts w:ascii="Arial" w:hAnsi="Arial" w:cs="Arial"/>
        </w:rPr>
      </w:pPr>
      <w:r w:rsidRPr="00A55670">
        <w:rPr>
          <w:rFonts w:ascii="Arial" w:hAnsi="Arial" w:cs="Arial"/>
        </w:rPr>
        <w:t>A student engaging in unacceptable behavior may be directed to leave the classroom or other instructional setting and may also be referred to the Office of the Vice President for Student Life at TWU (TWU Student Life Handbook) or to the Dean of Students at UNT to consider whether his/her conduct violates the Student Code of Conduct. (policy.unt.edu/policy/07-012).</w:t>
      </w:r>
    </w:p>
    <w:p w14:paraId="6F0AD5C8" w14:textId="77777777" w:rsidR="00391070" w:rsidRPr="00391070" w:rsidRDefault="00391070" w:rsidP="00A55670">
      <w:pPr>
        <w:spacing w:after="0" w:line="240" w:lineRule="auto"/>
        <w:rPr>
          <w:rFonts w:ascii="Arial" w:hAnsi="Arial" w:cs="Arial"/>
        </w:rPr>
      </w:pPr>
    </w:p>
    <w:p w14:paraId="47783FE9" w14:textId="7A0D3FAB" w:rsidR="00A55670" w:rsidRPr="00391070" w:rsidRDefault="00391070" w:rsidP="00A55670">
      <w:pPr>
        <w:spacing w:line="240" w:lineRule="auto"/>
        <w:rPr>
          <w:rFonts w:ascii="Arial" w:hAnsi="Arial" w:cs="Arial"/>
        </w:rPr>
      </w:pPr>
      <w:r w:rsidRPr="00391070">
        <w:rPr>
          <w:rFonts w:ascii="Arial" w:hAnsi="Arial" w:cs="Arial"/>
        </w:rPr>
        <w:t xml:space="preserve">TWU:  </w:t>
      </w:r>
      <w:hyperlink r:id="rId28" w:history="1">
        <w:r w:rsidR="00A55670" w:rsidRPr="003709B0">
          <w:rPr>
            <w:rStyle w:val="Hyperlink"/>
            <w:rFonts w:ascii="Arial" w:hAnsi="Arial" w:cs="Arial"/>
          </w:rPr>
          <w:t>http://www.twu.edu/student-life-office/student-code-of-conduct.asp</w:t>
        </w:r>
      </w:hyperlink>
    </w:p>
    <w:p w14:paraId="524927A0" w14:textId="0CE1C934" w:rsidR="00A55670" w:rsidRPr="00391070" w:rsidRDefault="00391070" w:rsidP="00A55670">
      <w:pPr>
        <w:spacing w:line="240" w:lineRule="auto"/>
        <w:rPr>
          <w:rFonts w:ascii="Arial" w:hAnsi="Arial" w:cs="Arial"/>
        </w:rPr>
      </w:pPr>
      <w:r w:rsidRPr="00391070">
        <w:rPr>
          <w:rFonts w:ascii="Arial" w:hAnsi="Arial" w:cs="Arial"/>
        </w:rPr>
        <w:t xml:space="preserve">UNT:  </w:t>
      </w:r>
      <w:hyperlink r:id="rId29" w:history="1">
        <w:r w:rsidR="00A55670" w:rsidRPr="003709B0">
          <w:rPr>
            <w:rStyle w:val="Hyperlink"/>
            <w:rFonts w:ascii="Arial" w:hAnsi="Arial" w:cs="Arial"/>
          </w:rPr>
          <w:t>https://policy.unt.edu/policy/07-012</w:t>
        </w:r>
      </w:hyperlink>
    </w:p>
    <w:p w14:paraId="7B98EA73" w14:textId="77777777" w:rsidR="00391070" w:rsidRPr="00391070" w:rsidRDefault="00391070" w:rsidP="00A55670">
      <w:pPr>
        <w:spacing w:after="0" w:line="240" w:lineRule="auto"/>
        <w:rPr>
          <w:rFonts w:ascii="Arial" w:hAnsi="Arial" w:cs="Arial"/>
        </w:rPr>
      </w:pPr>
    </w:p>
    <w:p w14:paraId="346746AC" w14:textId="346ED90F" w:rsidR="00391070" w:rsidRPr="00DE1FE7" w:rsidRDefault="00391070" w:rsidP="00DE1FE7">
      <w:pPr>
        <w:pStyle w:val="Heading2"/>
        <w:rPr>
          <w:rFonts w:ascii="Arial" w:hAnsi="Arial" w:cs="Arial"/>
          <w:b/>
          <w:color w:val="000000" w:themeColor="text1"/>
          <w:sz w:val="22"/>
          <w:szCs w:val="22"/>
        </w:rPr>
      </w:pPr>
      <w:bookmarkStart w:id="42" w:name="_Toc534887644"/>
      <w:r w:rsidRPr="00DE1FE7">
        <w:rPr>
          <w:rFonts w:ascii="Arial" w:hAnsi="Arial" w:cs="Arial"/>
          <w:b/>
          <w:color w:val="000000" w:themeColor="text1"/>
          <w:sz w:val="22"/>
          <w:szCs w:val="22"/>
        </w:rPr>
        <w:t>Campus Carry &amp; Concealed Handguns</w:t>
      </w:r>
      <w:bookmarkEnd w:id="42"/>
    </w:p>
    <w:p w14:paraId="4B594B10" w14:textId="3FED450A" w:rsidR="00391070" w:rsidRDefault="00391070" w:rsidP="00F0263C">
      <w:pPr>
        <w:spacing w:after="0" w:line="240" w:lineRule="auto"/>
        <w:rPr>
          <w:rFonts w:ascii="Arial" w:hAnsi="Arial" w:cs="Arial"/>
        </w:rPr>
      </w:pPr>
      <w:r w:rsidRPr="00391070">
        <w:rPr>
          <w:rFonts w:ascii="Arial" w:hAnsi="Arial" w:cs="Arial"/>
        </w:rPr>
        <w:t>In accordance with state law and TWU and UNT policies, students who are licensed may carry a concealed handgun on campus premises except in locations and at any function, event, and program prohibited by law or by this policy. Students may learn more about TWU’s concealed handgun policy at</w:t>
      </w:r>
      <w:r w:rsidR="00F0263C">
        <w:rPr>
          <w:rFonts w:ascii="Arial" w:hAnsi="Arial" w:cs="Arial"/>
        </w:rPr>
        <w:t xml:space="preserve"> </w:t>
      </w:r>
      <w:hyperlink r:id="rId30" w:history="1">
        <w:r w:rsidR="00A55670" w:rsidRPr="003709B0">
          <w:rPr>
            <w:rStyle w:val="Hyperlink"/>
            <w:rFonts w:ascii="Arial" w:hAnsi="Arial" w:cs="Arial"/>
          </w:rPr>
          <w:t>https://servicecenter.twu.edu/TDClient/KB/ArticleDet?ID=34877</w:t>
        </w:r>
      </w:hyperlink>
      <w:r w:rsidR="00A55670">
        <w:rPr>
          <w:rFonts w:ascii="Arial" w:hAnsi="Arial" w:cs="Arial"/>
        </w:rPr>
        <w:t xml:space="preserve"> </w:t>
      </w:r>
      <w:r w:rsidRPr="00391070">
        <w:rPr>
          <w:rFonts w:ascii="Arial" w:hAnsi="Arial" w:cs="Arial"/>
        </w:rPr>
        <w:t xml:space="preserve">and UNT’s concealed handgun policy at </w:t>
      </w:r>
      <w:hyperlink r:id="rId31" w:history="1">
        <w:r w:rsidR="00A55670" w:rsidRPr="003709B0">
          <w:rPr>
            <w:rStyle w:val="Hyperlink"/>
            <w:rFonts w:ascii="Arial" w:hAnsi="Arial" w:cs="Arial"/>
          </w:rPr>
          <w:t>https://campuscarry.unt.edu</w:t>
        </w:r>
      </w:hyperlink>
      <w:r w:rsidRPr="00391070">
        <w:rPr>
          <w:rFonts w:ascii="Arial" w:hAnsi="Arial" w:cs="Arial"/>
        </w:rPr>
        <w:t>.</w:t>
      </w:r>
    </w:p>
    <w:p w14:paraId="0C7E7065" w14:textId="77777777" w:rsidR="00F0263C" w:rsidRPr="00F0263C" w:rsidRDefault="00F0263C" w:rsidP="00F0263C">
      <w:pPr>
        <w:spacing w:after="0" w:line="240" w:lineRule="auto"/>
        <w:rPr>
          <w:rFonts w:ascii="Arial" w:hAnsi="Arial" w:cs="Arial"/>
        </w:rPr>
      </w:pPr>
    </w:p>
    <w:p w14:paraId="3BA18C5D" w14:textId="2644CE83" w:rsidR="00391070" w:rsidRPr="00DE1FE7" w:rsidRDefault="00391070" w:rsidP="00DE1FE7">
      <w:pPr>
        <w:pStyle w:val="Heading1"/>
        <w:jc w:val="center"/>
        <w:rPr>
          <w:rFonts w:ascii="Arial" w:hAnsi="Arial" w:cs="Arial"/>
          <w:b/>
          <w:color w:val="000000" w:themeColor="text1"/>
          <w:sz w:val="22"/>
          <w:szCs w:val="22"/>
          <w:u w:val="single"/>
        </w:rPr>
      </w:pPr>
      <w:bookmarkStart w:id="43" w:name="_Toc534887645"/>
      <w:r w:rsidRPr="00DE1FE7">
        <w:rPr>
          <w:rFonts w:ascii="Arial" w:hAnsi="Arial" w:cs="Arial"/>
          <w:b/>
          <w:color w:val="000000" w:themeColor="text1"/>
          <w:sz w:val="22"/>
          <w:szCs w:val="22"/>
          <w:u w:val="single"/>
        </w:rPr>
        <w:t>TWU/UNT UNIVERSITY STUDENT SERVICES &amp; SUPPORTS</w:t>
      </w:r>
      <w:bookmarkEnd w:id="43"/>
    </w:p>
    <w:p w14:paraId="3F92A6AC" w14:textId="77777777" w:rsidR="00391070" w:rsidRPr="00391070" w:rsidRDefault="00391070" w:rsidP="00B76DF7">
      <w:pPr>
        <w:spacing w:line="240" w:lineRule="auto"/>
        <w:rPr>
          <w:rFonts w:ascii="Arial" w:hAnsi="Arial" w:cs="Arial"/>
        </w:rPr>
      </w:pPr>
    </w:p>
    <w:p w14:paraId="7810FAFC" w14:textId="17AFDFE0" w:rsidR="00391070" w:rsidRPr="00DE1FE7" w:rsidRDefault="00391070" w:rsidP="00DE1FE7">
      <w:pPr>
        <w:pStyle w:val="Heading2"/>
        <w:rPr>
          <w:rFonts w:ascii="Arial" w:hAnsi="Arial" w:cs="Arial"/>
          <w:b/>
          <w:color w:val="000000" w:themeColor="text1"/>
          <w:sz w:val="22"/>
          <w:szCs w:val="22"/>
        </w:rPr>
      </w:pPr>
      <w:bookmarkStart w:id="44" w:name="_Toc534887646"/>
      <w:r w:rsidRPr="00DE1FE7">
        <w:rPr>
          <w:rFonts w:ascii="Arial" w:hAnsi="Arial" w:cs="Arial"/>
          <w:b/>
          <w:color w:val="000000" w:themeColor="text1"/>
          <w:sz w:val="22"/>
          <w:szCs w:val="22"/>
        </w:rPr>
        <w:t>Disability Accommodations</w:t>
      </w:r>
      <w:bookmarkEnd w:id="44"/>
    </w:p>
    <w:p w14:paraId="3E7981F8"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In accordance with university policies and state and federal regulations, TWU &amp; UNT are committed to full academic access for all qualified students, including those with disabilities. To this end, all academic units are willing to make reasonable and appropriate adjustments to the classroom environment and the teaching, testing, or learning methodologies in order to facilitate equality of educational access for persons with disabilities. Students seeking accommodation must first register with the TWU Disability Services for Students (DSS) if their home base is TWU or the Office of Disability Accommodation (ODA) if their home base is UNT to verify their eligibility. If a disability is verified, DSS or ODA will provide the student with an accommodation letter to be hand delivered to the instructor to begin a private discussion regarding the student’s specific needs in the course.</w:t>
      </w:r>
    </w:p>
    <w:p w14:paraId="567BDAA3" w14:textId="77777777" w:rsidR="00391070" w:rsidRPr="00391070" w:rsidRDefault="00391070" w:rsidP="00A55670">
      <w:pPr>
        <w:spacing w:after="0" w:line="240" w:lineRule="auto"/>
        <w:rPr>
          <w:rFonts w:ascii="Arial" w:hAnsi="Arial" w:cs="Arial"/>
        </w:rPr>
      </w:pPr>
    </w:p>
    <w:p w14:paraId="687F8D5B"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Students may request accommodations at any time; however, DSS and ODA notices of accommodation should be provided as early as possible in the semester to avoid any delay in implementation. Every semester, students must obtain a new letter of accommodation, and they must meet with each faculty member prior to implementation in each class.</w:t>
      </w:r>
    </w:p>
    <w:p w14:paraId="005EDCB7" w14:textId="77777777" w:rsidR="00391070" w:rsidRPr="00391070" w:rsidRDefault="00391070" w:rsidP="00A55670">
      <w:pPr>
        <w:spacing w:after="0" w:line="240" w:lineRule="auto"/>
        <w:rPr>
          <w:rFonts w:ascii="Arial" w:hAnsi="Arial" w:cs="Arial"/>
        </w:rPr>
      </w:pPr>
    </w:p>
    <w:p w14:paraId="5246073C"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 xml:space="preserve">Students are strongly encouraged to deliver letters of accommodation during faculty office hours or by appointment. Faculty members have the authority to request that students </w:t>
      </w:r>
      <w:r w:rsidRPr="00391070">
        <w:rPr>
          <w:rFonts w:ascii="Arial" w:hAnsi="Arial" w:cs="Arial"/>
        </w:rPr>
        <w:lastRenderedPageBreak/>
        <w:t>discuss such letters during their designated office hours in order to protect the privacy of the student.</w:t>
      </w:r>
    </w:p>
    <w:p w14:paraId="63906FD3" w14:textId="77777777" w:rsidR="00391070" w:rsidRPr="00391070" w:rsidRDefault="00391070" w:rsidP="00A55670">
      <w:pPr>
        <w:spacing w:after="0" w:line="240" w:lineRule="auto"/>
        <w:rPr>
          <w:rFonts w:ascii="Arial" w:hAnsi="Arial" w:cs="Arial"/>
        </w:rPr>
      </w:pPr>
    </w:p>
    <w:p w14:paraId="2E1329C1" w14:textId="4DD46FEC" w:rsidR="00A55670" w:rsidRDefault="00391070" w:rsidP="00A55670">
      <w:pPr>
        <w:spacing w:after="0" w:line="240" w:lineRule="auto"/>
        <w:rPr>
          <w:rFonts w:ascii="Arial" w:hAnsi="Arial" w:cs="Arial"/>
        </w:rPr>
      </w:pPr>
      <w:r w:rsidRPr="00391070">
        <w:rPr>
          <w:rFonts w:ascii="Arial" w:hAnsi="Arial" w:cs="Arial"/>
        </w:rPr>
        <w:t xml:space="preserve">For additional information, visit the Disability Services for Students at TWU in CFO 106 or at </w:t>
      </w:r>
      <w:hyperlink r:id="rId32" w:history="1">
        <w:r w:rsidR="00A55670" w:rsidRPr="003709B0">
          <w:rPr>
            <w:rStyle w:val="Hyperlink"/>
            <w:rFonts w:ascii="Arial" w:hAnsi="Arial" w:cs="Arial"/>
          </w:rPr>
          <w:t>https://twu.edu/disability-services/</w:t>
        </w:r>
      </w:hyperlink>
      <w:r w:rsidRPr="00391070">
        <w:rPr>
          <w:rFonts w:ascii="Arial" w:hAnsi="Arial" w:cs="Arial"/>
        </w:rPr>
        <w:t xml:space="preserve">.You may also contact the DSS office by phone at 940.898.3835 (voice). Specific information on TWU’s policies related to disability accommodations is available at </w:t>
      </w:r>
      <w:hyperlink r:id="rId33" w:history="1">
        <w:r w:rsidR="00A55670" w:rsidRPr="003709B0">
          <w:rPr>
            <w:rStyle w:val="Hyperlink"/>
            <w:rFonts w:ascii="Arial" w:hAnsi="Arial" w:cs="Arial"/>
          </w:rPr>
          <w:t>https://twu.edu/accessibility/</w:t>
        </w:r>
      </w:hyperlink>
    </w:p>
    <w:p w14:paraId="343209C8" w14:textId="69D69762" w:rsidR="00391070" w:rsidRPr="00391070" w:rsidRDefault="00391070" w:rsidP="00A55670">
      <w:pPr>
        <w:spacing w:after="0" w:line="240" w:lineRule="auto"/>
        <w:rPr>
          <w:rFonts w:ascii="Arial" w:hAnsi="Arial" w:cs="Arial"/>
        </w:rPr>
      </w:pPr>
      <w:r w:rsidRPr="00391070">
        <w:rPr>
          <w:rFonts w:ascii="Arial" w:hAnsi="Arial" w:cs="Arial"/>
        </w:rPr>
        <w:t xml:space="preserve"> </w:t>
      </w:r>
    </w:p>
    <w:p w14:paraId="7E50A4C8" w14:textId="7FFD0F5E" w:rsidR="00A55670" w:rsidRPr="00391070" w:rsidRDefault="00391070" w:rsidP="00A55670">
      <w:pPr>
        <w:spacing w:after="0" w:line="240" w:lineRule="auto"/>
        <w:rPr>
          <w:rFonts w:ascii="Arial" w:hAnsi="Arial" w:cs="Arial"/>
        </w:rPr>
      </w:pPr>
      <w:r w:rsidRPr="00391070">
        <w:rPr>
          <w:rFonts w:ascii="Arial" w:hAnsi="Arial" w:cs="Arial"/>
        </w:rPr>
        <w:t xml:space="preserve">For additional information, visit the Office of Disability Accommodation (ODA) at UNT in Sage Hall, suite 167, or their website at </w:t>
      </w:r>
      <w:hyperlink r:id="rId34" w:history="1">
        <w:r w:rsidR="00A55670" w:rsidRPr="003709B0">
          <w:rPr>
            <w:rStyle w:val="Hyperlink"/>
            <w:rFonts w:ascii="Arial" w:hAnsi="Arial" w:cs="Arial"/>
          </w:rPr>
          <w:t>http://disability.unt.edu</w:t>
        </w:r>
      </w:hyperlink>
      <w:r w:rsidRPr="00391070">
        <w:rPr>
          <w:rFonts w:ascii="Arial" w:hAnsi="Arial" w:cs="Arial"/>
        </w:rPr>
        <w:t xml:space="preserve">.You may also contact the ODA office by phone at 940.565.4323. Specific information on UNT’s policies related to disability accommodations is available at </w:t>
      </w:r>
      <w:hyperlink r:id="rId35" w:history="1">
        <w:r w:rsidR="00A55670" w:rsidRPr="003709B0">
          <w:rPr>
            <w:rStyle w:val="Hyperlink"/>
            <w:rFonts w:ascii="Arial" w:hAnsi="Arial" w:cs="Arial"/>
          </w:rPr>
          <w:t>http://policy.unt.edu/policy/18-1- 14</w:t>
        </w:r>
      </w:hyperlink>
      <w:r w:rsidR="00A55670">
        <w:rPr>
          <w:rFonts w:ascii="Arial" w:hAnsi="Arial" w:cs="Arial"/>
        </w:rPr>
        <w:t>.</w:t>
      </w:r>
    </w:p>
    <w:p w14:paraId="7694A2A5" w14:textId="77777777" w:rsidR="00391070" w:rsidRPr="00391070" w:rsidRDefault="00391070" w:rsidP="00A55670">
      <w:pPr>
        <w:spacing w:after="0" w:line="240" w:lineRule="auto"/>
        <w:rPr>
          <w:rFonts w:ascii="Arial" w:hAnsi="Arial" w:cs="Arial"/>
        </w:rPr>
      </w:pPr>
    </w:p>
    <w:p w14:paraId="3F30805D" w14:textId="77777777" w:rsidR="00391070" w:rsidRPr="00391070" w:rsidRDefault="00391070" w:rsidP="00A55670">
      <w:pPr>
        <w:spacing w:after="0" w:line="240" w:lineRule="auto"/>
        <w:rPr>
          <w:rFonts w:ascii="Arial" w:hAnsi="Arial" w:cs="Arial"/>
        </w:rPr>
      </w:pPr>
      <w:r w:rsidRPr="00391070">
        <w:rPr>
          <w:rFonts w:ascii="Arial" w:hAnsi="Arial" w:cs="Arial"/>
        </w:rPr>
        <w:t>Please note that disability accommodations are not retroactively applied to the start of a course. Accommodations in the course become effective after the student has delivered an official accommodation letter from UNT’s ODA.</w:t>
      </w:r>
    </w:p>
    <w:p w14:paraId="42B94355" w14:textId="77777777" w:rsidR="00391070" w:rsidRPr="00391070" w:rsidRDefault="00391070" w:rsidP="00A55670">
      <w:pPr>
        <w:spacing w:after="0" w:line="240" w:lineRule="auto"/>
        <w:rPr>
          <w:rFonts w:ascii="Arial" w:hAnsi="Arial" w:cs="Arial"/>
        </w:rPr>
      </w:pPr>
    </w:p>
    <w:p w14:paraId="5858DBA9" w14:textId="262D9060" w:rsidR="00391070" w:rsidRPr="00DE1FE7" w:rsidRDefault="00391070" w:rsidP="00DE1FE7">
      <w:pPr>
        <w:pStyle w:val="Heading2"/>
        <w:rPr>
          <w:rFonts w:ascii="Arial" w:hAnsi="Arial" w:cs="Arial"/>
          <w:b/>
          <w:sz w:val="22"/>
          <w:szCs w:val="22"/>
        </w:rPr>
      </w:pPr>
      <w:bookmarkStart w:id="45" w:name="_Toc534887647"/>
      <w:r w:rsidRPr="00DE1FE7">
        <w:rPr>
          <w:rFonts w:ascii="Arial" w:hAnsi="Arial" w:cs="Arial"/>
          <w:b/>
          <w:color w:val="000000" w:themeColor="text1"/>
          <w:sz w:val="22"/>
          <w:szCs w:val="22"/>
        </w:rPr>
        <w:t xml:space="preserve">Sexual Discrimination, </w:t>
      </w:r>
      <w:r w:rsidR="00CF5D09" w:rsidRPr="00DE1FE7">
        <w:rPr>
          <w:rFonts w:ascii="Arial" w:hAnsi="Arial" w:cs="Arial"/>
          <w:b/>
          <w:color w:val="000000" w:themeColor="text1"/>
          <w:sz w:val="22"/>
          <w:szCs w:val="22"/>
        </w:rPr>
        <w:t>Harassment</w:t>
      </w:r>
      <w:r w:rsidRPr="00DE1FE7">
        <w:rPr>
          <w:rFonts w:ascii="Arial" w:hAnsi="Arial" w:cs="Arial"/>
          <w:b/>
          <w:color w:val="000000" w:themeColor="text1"/>
          <w:sz w:val="22"/>
          <w:szCs w:val="22"/>
        </w:rPr>
        <w:t>, &amp; Assault</w:t>
      </w:r>
      <w:bookmarkEnd w:id="45"/>
    </w:p>
    <w:p w14:paraId="63EFBCAE"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 xml:space="preserve">TWU &amp; UNT are committed to providing an environment free of all forms of discrimination and sexual harassment, including sexual assault, sexual exploitation,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Both TWU &amp; UNT have staff members trained to support you in navigating campus life, accessing health and counseling services, providing academic and housing accommodations, helping with legal protective orders, and more. </w:t>
      </w:r>
    </w:p>
    <w:p w14:paraId="7F265AB0" w14:textId="77777777" w:rsidR="00391070" w:rsidRPr="00391070" w:rsidRDefault="00391070" w:rsidP="00A55670">
      <w:pPr>
        <w:spacing w:after="0" w:line="240" w:lineRule="auto"/>
        <w:rPr>
          <w:rFonts w:ascii="Arial" w:hAnsi="Arial" w:cs="Arial"/>
        </w:rPr>
      </w:pPr>
    </w:p>
    <w:p w14:paraId="7D721F53" w14:textId="24D60C17" w:rsidR="00391070" w:rsidRPr="00391070" w:rsidRDefault="00391070" w:rsidP="00A55670">
      <w:pPr>
        <w:spacing w:after="0" w:line="240" w:lineRule="auto"/>
        <w:rPr>
          <w:rFonts w:ascii="Arial" w:hAnsi="Arial" w:cs="Arial"/>
        </w:rPr>
      </w:pPr>
      <w:r w:rsidRPr="00391070">
        <w:rPr>
          <w:rFonts w:ascii="Arial" w:hAnsi="Arial" w:cs="Arial"/>
        </w:rPr>
        <w:t xml:space="preserve">TWU’s webpage for resources is found at </w:t>
      </w:r>
      <w:hyperlink r:id="rId36" w:history="1">
        <w:r w:rsidR="00A55670" w:rsidRPr="003709B0">
          <w:rPr>
            <w:rStyle w:val="Hyperlink"/>
            <w:rFonts w:ascii="Arial" w:hAnsi="Arial" w:cs="Arial"/>
          </w:rPr>
          <w:t>https://twu.edu/title-ix/</w:t>
        </w:r>
      </w:hyperlink>
      <w:r w:rsidR="00F0263C">
        <w:rPr>
          <w:rStyle w:val="Hyperlink"/>
          <w:rFonts w:ascii="Arial" w:hAnsi="Arial" w:cs="Arial"/>
        </w:rPr>
        <w:t xml:space="preserve">  </w:t>
      </w:r>
      <w:proofErr w:type="gramStart"/>
      <w:r w:rsidRPr="00391070">
        <w:rPr>
          <w:rFonts w:ascii="Arial" w:hAnsi="Arial" w:cs="Arial"/>
        </w:rPr>
        <w:t>There</w:t>
      </w:r>
      <w:proofErr w:type="gramEnd"/>
      <w:r w:rsidRPr="00391070">
        <w:rPr>
          <w:rFonts w:ascii="Arial" w:hAnsi="Arial" w:cs="Arial"/>
        </w:rPr>
        <w:t xml:space="preserve"> are several staff identified to accept reports and a list of campus resources at </w:t>
      </w:r>
      <w:hyperlink r:id="rId37" w:history="1">
        <w:r w:rsidR="00A55670" w:rsidRPr="003709B0">
          <w:rPr>
            <w:rStyle w:val="Hyperlink"/>
            <w:rFonts w:ascii="Arial" w:hAnsi="Arial" w:cs="Arial"/>
          </w:rPr>
          <w:t>https://twu.edu/title-ix/sexual-misconduct-resources/</w:t>
        </w:r>
      </w:hyperlink>
    </w:p>
    <w:p w14:paraId="1E28AA11" w14:textId="77777777" w:rsidR="00391070" w:rsidRPr="00391070" w:rsidRDefault="00391070" w:rsidP="00A55670">
      <w:pPr>
        <w:spacing w:after="0" w:line="240" w:lineRule="auto"/>
        <w:rPr>
          <w:rFonts w:ascii="Arial" w:hAnsi="Arial" w:cs="Arial"/>
        </w:rPr>
      </w:pPr>
    </w:p>
    <w:p w14:paraId="19110BD8" w14:textId="77293D70" w:rsidR="00391070" w:rsidRPr="00391070" w:rsidRDefault="00391070" w:rsidP="00A55670">
      <w:pPr>
        <w:spacing w:after="0" w:line="240" w:lineRule="auto"/>
        <w:rPr>
          <w:rFonts w:ascii="Arial" w:hAnsi="Arial" w:cs="Arial"/>
        </w:rPr>
      </w:pPr>
      <w:r w:rsidRPr="00391070">
        <w:rPr>
          <w:rFonts w:ascii="Arial" w:hAnsi="Arial" w:cs="Arial"/>
        </w:rPr>
        <w:t>UNT’s Dean of Students’ website offers a range of on-campus and off-campus resources to help support survivors, d</w:t>
      </w:r>
      <w:r w:rsidR="00F0263C">
        <w:rPr>
          <w:rFonts w:ascii="Arial" w:hAnsi="Arial" w:cs="Arial"/>
        </w:rPr>
        <w:t xml:space="preserve">epending on their unique needs: </w:t>
      </w:r>
      <w:hyperlink r:id="rId38" w:history="1">
        <w:r w:rsidR="00A55670" w:rsidRPr="003709B0">
          <w:rPr>
            <w:rStyle w:val="Hyperlink"/>
            <w:rFonts w:ascii="Arial" w:hAnsi="Arial" w:cs="Arial"/>
          </w:rPr>
          <w:t>http://deanofstudents.unt.edu/resources</w:t>
        </w:r>
      </w:hyperlink>
      <w:r w:rsidRPr="00391070">
        <w:rPr>
          <w:rFonts w:ascii="Arial" w:hAnsi="Arial" w:cs="Arial"/>
        </w:rPr>
        <w:t xml:space="preserve"> UNT’s Student Advocate can be reached through e-mail at </w:t>
      </w:r>
      <w:hyperlink r:id="rId39" w:history="1">
        <w:r w:rsidR="00A55670" w:rsidRPr="003709B0">
          <w:rPr>
            <w:rStyle w:val="Hyperlink"/>
            <w:rFonts w:ascii="Arial" w:hAnsi="Arial" w:cs="Arial"/>
          </w:rPr>
          <w:t>SurvivorAdvocate@unt.edu</w:t>
        </w:r>
      </w:hyperlink>
      <w:r w:rsidR="00A55670">
        <w:rPr>
          <w:rFonts w:ascii="Arial" w:hAnsi="Arial" w:cs="Arial"/>
        </w:rPr>
        <w:t xml:space="preserve"> </w:t>
      </w:r>
      <w:r w:rsidRPr="00391070">
        <w:rPr>
          <w:rFonts w:ascii="Arial" w:hAnsi="Arial" w:cs="Arial"/>
        </w:rPr>
        <w:t xml:space="preserve">or by calling the Dean of Students’ office at 940-565-2648. </w:t>
      </w:r>
    </w:p>
    <w:p w14:paraId="3E0023C0" w14:textId="77777777" w:rsidR="00391070" w:rsidRPr="00391070" w:rsidRDefault="00391070" w:rsidP="00A55670">
      <w:pPr>
        <w:spacing w:after="0" w:line="240" w:lineRule="auto"/>
        <w:rPr>
          <w:rFonts w:ascii="Arial" w:hAnsi="Arial" w:cs="Arial"/>
        </w:rPr>
      </w:pPr>
      <w:r w:rsidRPr="00391070">
        <w:rPr>
          <w:rFonts w:ascii="Arial" w:hAnsi="Arial" w:cs="Arial"/>
        </w:rPr>
        <w:t>You are not alone. We are here to help.</w:t>
      </w:r>
    </w:p>
    <w:p w14:paraId="0DFC5771" w14:textId="6CD6DBD1" w:rsidR="00391070" w:rsidRDefault="00391070" w:rsidP="00A55670">
      <w:pPr>
        <w:spacing w:after="0" w:line="240" w:lineRule="auto"/>
        <w:rPr>
          <w:rFonts w:ascii="Arial" w:hAnsi="Arial" w:cs="Arial"/>
        </w:rPr>
      </w:pPr>
    </w:p>
    <w:p w14:paraId="09BBDD89" w14:textId="5644CF04" w:rsidR="00F0263C" w:rsidRDefault="00F0263C" w:rsidP="00A55670">
      <w:pPr>
        <w:spacing w:after="0" w:line="240" w:lineRule="auto"/>
        <w:rPr>
          <w:rFonts w:ascii="Arial" w:hAnsi="Arial" w:cs="Arial"/>
        </w:rPr>
      </w:pPr>
    </w:p>
    <w:p w14:paraId="28C6B67A" w14:textId="082B8A77" w:rsidR="00F0263C" w:rsidRDefault="00F0263C" w:rsidP="00A55670">
      <w:pPr>
        <w:spacing w:after="0" w:line="240" w:lineRule="auto"/>
        <w:rPr>
          <w:rFonts w:ascii="Arial" w:hAnsi="Arial" w:cs="Arial"/>
        </w:rPr>
      </w:pPr>
    </w:p>
    <w:p w14:paraId="096BAF21" w14:textId="4E8A6959" w:rsidR="00F0263C" w:rsidRDefault="00F0263C" w:rsidP="00A55670">
      <w:pPr>
        <w:spacing w:after="0" w:line="240" w:lineRule="auto"/>
        <w:rPr>
          <w:rFonts w:ascii="Arial" w:hAnsi="Arial" w:cs="Arial"/>
        </w:rPr>
      </w:pPr>
    </w:p>
    <w:p w14:paraId="2EF86D60" w14:textId="55F98F4E" w:rsidR="00F0263C" w:rsidRDefault="00F0263C" w:rsidP="00A55670">
      <w:pPr>
        <w:spacing w:after="0" w:line="240" w:lineRule="auto"/>
        <w:rPr>
          <w:rFonts w:ascii="Arial" w:hAnsi="Arial" w:cs="Arial"/>
        </w:rPr>
      </w:pPr>
    </w:p>
    <w:p w14:paraId="61FB8EDB" w14:textId="73F603E9" w:rsidR="00F0263C" w:rsidRDefault="00F0263C" w:rsidP="00A55670">
      <w:pPr>
        <w:spacing w:after="0" w:line="240" w:lineRule="auto"/>
        <w:rPr>
          <w:rFonts w:ascii="Arial" w:hAnsi="Arial" w:cs="Arial"/>
        </w:rPr>
      </w:pPr>
    </w:p>
    <w:p w14:paraId="40010A17" w14:textId="6A780B42" w:rsidR="00F0263C" w:rsidRDefault="00F0263C" w:rsidP="00A55670">
      <w:pPr>
        <w:spacing w:after="0" w:line="240" w:lineRule="auto"/>
        <w:rPr>
          <w:rFonts w:ascii="Arial" w:hAnsi="Arial" w:cs="Arial"/>
        </w:rPr>
      </w:pPr>
    </w:p>
    <w:p w14:paraId="1A54D2C6" w14:textId="2A390ADF" w:rsidR="00F0263C" w:rsidRDefault="00F0263C" w:rsidP="00A55670">
      <w:pPr>
        <w:spacing w:after="0" w:line="240" w:lineRule="auto"/>
        <w:rPr>
          <w:rFonts w:ascii="Arial" w:hAnsi="Arial" w:cs="Arial"/>
        </w:rPr>
      </w:pPr>
    </w:p>
    <w:p w14:paraId="6962D577" w14:textId="7CA6E121" w:rsidR="00F0263C" w:rsidRDefault="00F0263C" w:rsidP="00A55670">
      <w:pPr>
        <w:spacing w:after="0" w:line="240" w:lineRule="auto"/>
        <w:rPr>
          <w:rFonts w:ascii="Arial" w:hAnsi="Arial" w:cs="Arial"/>
        </w:rPr>
      </w:pPr>
    </w:p>
    <w:p w14:paraId="2917AE85" w14:textId="1A4FB877" w:rsidR="00F0263C" w:rsidRDefault="00F0263C" w:rsidP="00A55670">
      <w:pPr>
        <w:spacing w:after="0" w:line="240" w:lineRule="auto"/>
        <w:rPr>
          <w:rFonts w:ascii="Arial" w:hAnsi="Arial" w:cs="Arial"/>
        </w:rPr>
      </w:pPr>
    </w:p>
    <w:p w14:paraId="7F646054" w14:textId="77777777" w:rsidR="008F17DC" w:rsidRPr="00391070" w:rsidRDefault="008F17DC" w:rsidP="00A55670">
      <w:pPr>
        <w:spacing w:after="0" w:line="240" w:lineRule="auto"/>
        <w:rPr>
          <w:rFonts w:ascii="Arial" w:hAnsi="Arial" w:cs="Arial"/>
        </w:rPr>
      </w:pPr>
    </w:p>
    <w:p w14:paraId="429CF68F" w14:textId="58F83FAE" w:rsidR="00391070" w:rsidRPr="00DE1FE7" w:rsidRDefault="00391070" w:rsidP="00DE1FE7">
      <w:pPr>
        <w:pStyle w:val="Heading2"/>
        <w:rPr>
          <w:rFonts w:ascii="Arial" w:hAnsi="Arial" w:cs="Arial"/>
          <w:b/>
          <w:color w:val="000000" w:themeColor="text1"/>
          <w:sz w:val="22"/>
          <w:szCs w:val="22"/>
        </w:rPr>
      </w:pPr>
      <w:bookmarkStart w:id="46" w:name="_Toc534887648"/>
      <w:r w:rsidRPr="00DE1FE7">
        <w:rPr>
          <w:rFonts w:ascii="Arial" w:hAnsi="Arial" w:cs="Arial"/>
          <w:b/>
          <w:color w:val="000000" w:themeColor="text1"/>
          <w:sz w:val="22"/>
          <w:szCs w:val="22"/>
        </w:rPr>
        <w:lastRenderedPageBreak/>
        <w:t>Counseling and Support Services</w:t>
      </w:r>
      <w:bookmarkEnd w:id="46"/>
    </w:p>
    <w:p w14:paraId="625F89D9" w14:textId="40A32382" w:rsidR="001B14DA" w:rsidRDefault="00391070" w:rsidP="00A55670">
      <w:pPr>
        <w:spacing w:after="0" w:line="240" w:lineRule="auto"/>
        <w:rPr>
          <w:rFonts w:ascii="Arial" w:hAnsi="Arial" w:cs="Arial"/>
        </w:rPr>
      </w:pPr>
      <w:r w:rsidRPr="00391070">
        <w:rPr>
          <w:rFonts w:ascii="Arial" w:hAnsi="Arial" w:cs="Arial"/>
        </w:rPr>
        <w:t>Counseling and Support Services are available at both institutions.  If students would like to access services, they will need to establish and access services at the home institution where they are enrolled. Please see the following links for more information:</w:t>
      </w:r>
    </w:p>
    <w:p w14:paraId="2D00AD3D" w14:textId="0E02C206" w:rsidR="00210D86" w:rsidRDefault="00210D86" w:rsidP="00A55670">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210D86" w:rsidRPr="00701E4C" w14:paraId="75ED971C" w14:textId="77777777" w:rsidTr="00CF399A">
        <w:tc>
          <w:tcPr>
            <w:tcW w:w="9350" w:type="dxa"/>
          </w:tcPr>
          <w:p w14:paraId="5661830E" w14:textId="77777777" w:rsidR="00210D86" w:rsidRPr="00701E4C" w:rsidRDefault="00210D86" w:rsidP="00CF399A">
            <w:pPr>
              <w:rPr>
                <w:rFonts w:ascii="Arial" w:eastAsia="Calibri" w:hAnsi="Arial" w:cs="Arial"/>
              </w:rPr>
            </w:pPr>
            <w:r w:rsidRPr="00701E4C">
              <w:rPr>
                <w:rFonts w:ascii="Arial" w:eastAsia="Calibri" w:hAnsi="Arial" w:cs="Arial"/>
              </w:rPr>
              <w:t>UNT: Counseling and Testing Services</w:t>
            </w:r>
          </w:p>
        </w:tc>
      </w:tr>
      <w:tr w:rsidR="00210D86" w:rsidRPr="00701E4C" w14:paraId="25659DDD" w14:textId="77777777" w:rsidTr="00CF399A">
        <w:tc>
          <w:tcPr>
            <w:tcW w:w="9350" w:type="dxa"/>
          </w:tcPr>
          <w:p w14:paraId="36CB0402" w14:textId="77777777" w:rsidR="00210D86" w:rsidRPr="00701E4C" w:rsidRDefault="003C40B7" w:rsidP="00CF399A">
            <w:pPr>
              <w:rPr>
                <w:rFonts w:ascii="Arial" w:eastAsia="Calibri" w:hAnsi="Arial" w:cs="Arial"/>
              </w:rPr>
            </w:pPr>
            <w:hyperlink r:id="rId40" w:history="1">
              <w:r w:rsidR="00210D86" w:rsidRPr="00701E4C">
                <w:rPr>
                  <w:rStyle w:val="Hyperlink"/>
                  <w:rFonts w:ascii="Arial" w:eastAsia="Calibri" w:hAnsi="Arial" w:cs="Arial"/>
                </w:rPr>
                <w:t>http://studentaffairs.unt.edu/counseling-and-testing-services/services</w:t>
              </w:r>
            </w:hyperlink>
            <w:r w:rsidR="00210D86" w:rsidRPr="00701E4C">
              <w:rPr>
                <w:rFonts w:ascii="Arial" w:eastAsia="Calibri" w:hAnsi="Arial" w:cs="Arial"/>
              </w:rPr>
              <w:t xml:space="preserve"> </w:t>
            </w:r>
          </w:p>
        </w:tc>
      </w:tr>
      <w:tr w:rsidR="00210D86" w:rsidRPr="00701E4C" w14:paraId="510128E9" w14:textId="77777777" w:rsidTr="00CF399A">
        <w:tc>
          <w:tcPr>
            <w:tcW w:w="9350" w:type="dxa"/>
            <w:shd w:val="clear" w:color="auto" w:fill="92D050"/>
          </w:tcPr>
          <w:p w14:paraId="4665F8A8" w14:textId="77777777" w:rsidR="00210D86" w:rsidRPr="00701E4C" w:rsidRDefault="00210D86" w:rsidP="00CF399A">
            <w:pPr>
              <w:rPr>
                <w:rFonts w:ascii="Arial" w:eastAsia="Calibri" w:hAnsi="Arial" w:cs="Arial"/>
              </w:rPr>
            </w:pPr>
          </w:p>
        </w:tc>
      </w:tr>
      <w:tr w:rsidR="00210D86" w:rsidRPr="00701E4C" w14:paraId="5FBCDA50" w14:textId="77777777" w:rsidTr="00CF399A">
        <w:tc>
          <w:tcPr>
            <w:tcW w:w="9350" w:type="dxa"/>
          </w:tcPr>
          <w:p w14:paraId="348B515B" w14:textId="77777777" w:rsidR="00210D86" w:rsidRPr="00701E4C" w:rsidRDefault="00210D86" w:rsidP="00CF399A">
            <w:pPr>
              <w:rPr>
                <w:rFonts w:ascii="Arial" w:eastAsia="Calibri" w:hAnsi="Arial" w:cs="Arial"/>
              </w:rPr>
            </w:pPr>
            <w:r w:rsidRPr="00701E4C">
              <w:rPr>
                <w:rFonts w:ascii="Arial" w:eastAsia="Calibri" w:hAnsi="Arial" w:cs="Arial"/>
              </w:rPr>
              <w:t>TWU: Counseling and Psychological Services</w:t>
            </w:r>
          </w:p>
        </w:tc>
      </w:tr>
      <w:tr w:rsidR="00210D86" w:rsidRPr="00701E4C" w14:paraId="613AF733" w14:textId="77777777" w:rsidTr="00CF399A">
        <w:tc>
          <w:tcPr>
            <w:tcW w:w="9350" w:type="dxa"/>
          </w:tcPr>
          <w:p w14:paraId="6B100920" w14:textId="77777777" w:rsidR="00210D86" w:rsidRPr="00701E4C" w:rsidRDefault="003C40B7" w:rsidP="00CF399A">
            <w:pPr>
              <w:rPr>
                <w:rFonts w:ascii="Arial" w:eastAsia="Calibri" w:hAnsi="Arial" w:cs="Arial"/>
              </w:rPr>
            </w:pPr>
            <w:hyperlink r:id="rId41" w:history="1">
              <w:r w:rsidR="00210D86" w:rsidRPr="00701E4C">
                <w:rPr>
                  <w:rFonts w:ascii="Arial" w:eastAsia="Calibri" w:hAnsi="Arial" w:cs="Arial"/>
                  <w:color w:val="0563C1"/>
                  <w:u w:val="single"/>
                </w:rPr>
                <w:t>https://twu.edu/counseling/</w:t>
              </w:r>
            </w:hyperlink>
          </w:p>
        </w:tc>
      </w:tr>
      <w:tr w:rsidR="00210D86" w:rsidRPr="00701E4C" w14:paraId="28BEB098" w14:textId="77777777" w:rsidTr="00CF399A">
        <w:tc>
          <w:tcPr>
            <w:tcW w:w="9350" w:type="dxa"/>
            <w:shd w:val="clear" w:color="auto" w:fill="BF8F00" w:themeFill="accent4" w:themeFillShade="BF"/>
          </w:tcPr>
          <w:p w14:paraId="2E2A52FE" w14:textId="77777777" w:rsidR="00210D86" w:rsidRPr="00701E4C" w:rsidRDefault="00210D86" w:rsidP="00CF399A">
            <w:pPr>
              <w:rPr>
                <w:rFonts w:ascii="Arial" w:eastAsia="Calibri" w:hAnsi="Arial" w:cs="Arial"/>
              </w:rPr>
            </w:pPr>
          </w:p>
        </w:tc>
      </w:tr>
      <w:tr w:rsidR="00210D86" w:rsidRPr="00701E4C" w14:paraId="523EEFC8" w14:textId="77777777" w:rsidTr="00CF399A">
        <w:tc>
          <w:tcPr>
            <w:tcW w:w="9350" w:type="dxa"/>
          </w:tcPr>
          <w:p w14:paraId="36897449" w14:textId="77777777" w:rsidR="00210D86" w:rsidRPr="00701E4C" w:rsidRDefault="00210D86" w:rsidP="00CF399A">
            <w:pPr>
              <w:rPr>
                <w:rFonts w:ascii="Arial" w:eastAsia="Calibri" w:hAnsi="Arial" w:cs="Arial"/>
                <w:color w:val="0563C1"/>
                <w:u w:val="single"/>
              </w:rPr>
            </w:pPr>
            <w:r w:rsidRPr="00701E4C">
              <w:rPr>
                <w:rFonts w:ascii="Arial" w:eastAsia="Calibri" w:hAnsi="Arial" w:cs="Arial"/>
              </w:rPr>
              <w:t>UNT</w:t>
            </w:r>
            <w:r>
              <w:rPr>
                <w:rFonts w:ascii="Arial" w:eastAsia="Calibri" w:hAnsi="Arial" w:cs="Arial"/>
              </w:rPr>
              <w:t>:</w:t>
            </w:r>
            <w:r w:rsidRPr="00701E4C">
              <w:rPr>
                <w:rFonts w:ascii="Arial" w:eastAsia="Calibri" w:hAnsi="Arial" w:cs="Arial"/>
              </w:rPr>
              <w:t xml:space="preserve"> Writing Center </w:t>
            </w:r>
            <w:hyperlink r:id="rId42" w:history="1">
              <w:r w:rsidRPr="00701E4C">
                <w:rPr>
                  <w:rFonts w:ascii="Arial" w:eastAsia="Calibri" w:hAnsi="Arial" w:cs="Arial"/>
                  <w:color w:val="0563C1"/>
                  <w:u w:val="single"/>
                </w:rPr>
                <w:t>https://writingcenter.unt.edu/</w:t>
              </w:r>
            </w:hyperlink>
          </w:p>
        </w:tc>
      </w:tr>
      <w:tr w:rsidR="00210D86" w:rsidRPr="00701E4C" w14:paraId="31157B08" w14:textId="77777777" w:rsidTr="00CF399A">
        <w:tc>
          <w:tcPr>
            <w:tcW w:w="9350" w:type="dxa"/>
            <w:shd w:val="clear" w:color="auto" w:fill="92D050"/>
          </w:tcPr>
          <w:p w14:paraId="5381AEA3" w14:textId="77777777" w:rsidR="00210D86" w:rsidRPr="00701E4C" w:rsidRDefault="00210D86" w:rsidP="00CF399A">
            <w:pPr>
              <w:rPr>
                <w:rFonts w:ascii="Arial" w:eastAsia="Calibri" w:hAnsi="Arial" w:cs="Arial"/>
              </w:rPr>
            </w:pPr>
          </w:p>
        </w:tc>
      </w:tr>
      <w:tr w:rsidR="00210D86" w:rsidRPr="00701E4C" w14:paraId="2F0BE7D2" w14:textId="77777777" w:rsidTr="00CF399A">
        <w:tc>
          <w:tcPr>
            <w:tcW w:w="9350" w:type="dxa"/>
          </w:tcPr>
          <w:p w14:paraId="201DB740" w14:textId="77777777" w:rsidR="00210D86" w:rsidRPr="00701E4C" w:rsidRDefault="00210D86" w:rsidP="00CF399A">
            <w:pPr>
              <w:rPr>
                <w:rFonts w:ascii="Arial" w:eastAsia="Calibri" w:hAnsi="Arial" w:cs="Arial"/>
              </w:rPr>
            </w:pPr>
            <w:r w:rsidRPr="00701E4C">
              <w:rPr>
                <w:rFonts w:ascii="Arial" w:eastAsia="Calibri" w:hAnsi="Arial" w:cs="Arial"/>
              </w:rPr>
              <w:t>TWU</w:t>
            </w:r>
            <w:r>
              <w:rPr>
                <w:rFonts w:ascii="Arial" w:eastAsia="Calibri" w:hAnsi="Arial" w:cs="Arial"/>
              </w:rPr>
              <w:t>:</w:t>
            </w:r>
            <w:r w:rsidRPr="00701E4C">
              <w:rPr>
                <w:rFonts w:ascii="Arial" w:eastAsia="Calibri" w:hAnsi="Arial" w:cs="Arial"/>
              </w:rPr>
              <w:t xml:space="preserve"> Write Site:  </w:t>
            </w:r>
            <w:hyperlink r:id="rId43" w:history="1">
              <w:r w:rsidRPr="00701E4C">
                <w:rPr>
                  <w:rFonts w:ascii="Arial" w:eastAsia="Calibri" w:hAnsi="Arial" w:cs="Arial"/>
                  <w:color w:val="0563C1"/>
                  <w:u w:val="single"/>
                </w:rPr>
                <w:t>https://twu.edu/write-site/</w:t>
              </w:r>
            </w:hyperlink>
            <w:r w:rsidRPr="00701E4C">
              <w:rPr>
                <w:rFonts w:ascii="Arial" w:eastAsia="Calibri" w:hAnsi="Arial" w:cs="Arial"/>
              </w:rPr>
              <w:t xml:space="preserve">  </w:t>
            </w:r>
          </w:p>
        </w:tc>
      </w:tr>
      <w:tr w:rsidR="00210D86" w:rsidRPr="00701E4C" w14:paraId="1DF9522B" w14:textId="77777777" w:rsidTr="00CF399A">
        <w:tc>
          <w:tcPr>
            <w:tcW w:w="9350" w:type="dxa"/>
            <w:shd w:val="clear" w:color="auto" w:fill="BF8F00" w:themeFill="accent4" w:themeFillShade="BF"/>
          </w:tcPr>
          <w:p w14:paraId="76C92765" w14:textId="77777777" w:rsidR="00210D86" w:rsidRPr="00701E4C" w:rsidRDefault="00210D86" w:rsidP="00CF399A">
            <w:pPr>
              <w:rPr>
                <w:rFonts w:ascii="Arial" w:eastAsia="Calibri" w:hAnsi="Arial" w:cs="Arial"/>
              </w:rPr>
            </w:pPr>
          </w:p>
        </w:tc>
      </w:tr>
      <w:tr w:rsidR="00210D86" w:rsidRPr="00701E4C" w14:paraId="119D5A72" w14:textId="77777777" w:rsidTr="00CF399A">
        <w:tc>
          <w:tcPr>
            <w:tcW w:w="9350" w:type="dxa"/>
          </w:tcPr>
          <w:p w14:paraId="00D1F47F" w14:textId="77777777" w:rsidR="00210D86" w:rsidRPr="00701E4C" w:rsidRDefault="00210D86" w:rsidP="00CF399A">
            <w:pPr>
              <w:rPr>
                <w:rFonts w:ascii="Arial" w:eastAsia="Calibri" w:hAnsi="Arial" w:cs="Arial"/>
                <w:color w:val="0563C1"/>
                <w:u w:val="single"/>
              </w:rPr>
            </w:pPr>
            <w:r w:rsidRPr="00701E4C">
              <w:rPr>
                <w:rFonts w:ascii="Arial" w:eastAsia="Calibri" w:hAnsi="Arial" w:cs="Arial"/>
              </w:rPr>
              <w:t>UNT</w:t>
            </w:r>
            <w:r>
              <w:rPr>
                <w:rFonts w:ascii="Arial" w:eastAsia="Calibri" w:hAnsi="Arial" w:cs="Arial"/>
              </w:rPr>
              <w:t>:</w:t>
            </w:r>
            <w:r w:rsidRPr="00701E4C">
              <w:rPr>
                <w:rFonts w:ascii="Arial" w:eastAsia="Calibri" w:hAnsi="Arial" w:cs="Arial"/>
              </w:rPr>
              <w:t xml:space="preserve"> Student Health and Wellness Center: </w:t>
            </w:r>
          </w:p>
        </w:tc>
      </w:tr>
      <w:tr w:rsidR="00210D86" w:rsidRPr="00701E4C" w14:paraId="08240931" w14:textId="77777777" w:rsidTr="00CF399A">
        <w:tc>
          <w:tcPr>
            <w:tcW w:w="9350" w:type="dxa"/>
          </w:tcPr>
          <w:p w14:paraId="5CA384A1" w14:textId="77777777" w:rsidR="00210D86" w:rsidRPr="00701E4C" w:rsidRDefault="003C40B7" w:rsidP="00CF399A">
            <w:pPr>
              <w:rPr>
                <w:rFonts w:ascii="Arial" w:eastAsia="Calibri" w:hAnsi="Arial" w:cs="Arial"/>
              </w:rPr>
            </w:pPr>
            <w:hyperlink r:id="rId44" w:history="1">
              <w:r w:rsidR="00210D86" w:rsidRPr="00701E4C">
                <w:rPr>
                  <w:rFonts w:ascii="Arial" w:eastAsia="Calibri" w:hAnsi="Arial" w:cs="Arial"/>
                  <w:color w:val="0563C1"/>
                  <w:u w:val="single"/>
                </w:rPr>
                <w:t>http://studentaffairs.unt.edu/student-health-and-wellness-center</w:t>
              </w:r>
            </w:hyperlink>
          </w:p>
        </w:tc>
      </w:tr>
      <w:tr w:rsidR="00210D86" w:rsidRPr="00701E4C" w14:paraId="23448AB2" w14:textId="77777777" w:rsidTr="00CF399A">
        <w:tc>
          <w:tcPr>
            <w:tcW w:w="9350" w:type="dxa"/>
            <w:shd w:val="clear" w:color="auto" w:fill="92D050"/>
          </w:tcPr>
          <w:p w14:paraId="69815FC9" w14:textId="77777777" w:rsidR="00210D86" w:rsidRPr="00701E4C" w:rsidRDefault="00210D86" w:rsidP="00CF399A">
            <w:pPr>
              <w:rPr>
                <w:rFonts w:ascii="Arial" w:eastAsia="Calibri" w:hAnsi="Arial" w:cs="Arial"/>
                <w:color w:val="0563C1"/>
                <w:u w:val="single"/>
              </w:rPr>
            </w:pPr>
          </w:p>
        </w:tc>
      </w:tr>
      <w:tr w:rsidR="00210D86" w:rsidRPr="00701E4C" w14:paraId="15A51EF6" w14:textId="77777777" w:rsidTr="00CF399A">
        <w:tc>
          <w:tcPr>
            <w:tcW w:w="9350" w:type="dxa"/>
          </w:tcPr>
          <w:p w14:paraId="17899EFD" w14:textId="77777777" w:rsidR="00210D86" w:rsidRPr="00701E4C" w:rsidRDefault="00210D86" w:rsidP="00CF399A">
            <w:pPr>
              <w:rPr>
                <w:rFonts w:ascii="Arial" w:eastAsia="Calibri" w:hAnsi="Arial" w:cs="Arial"/>
              </w:rPr>
            </w:pPr>
            <w:r w:rsidRPr="00701E4C">
              <w:rPr>
                <w:rFonts w:ascii="Arial" w:eastAsia="Calibri" w:hAnsi="Arial" w:cs="Arial"/>
              </w:rPr>
              <w:t>TWU</w:t>
            </w:r>
            <w:r>
              <w:rPr>
                <w:rFonts w:ascii="Arial" w:eastAsia="Calibri" w:hAnsi="Arial" w:cs="Arial"/>
              </w:rPr>
              <w:t>:</w:t>
            </w:r>
            <w:r w:rsidRPr="00701E4C">
              <w:rPr>
                <w:rFonts w:ascii="Arial" w:eastAsia="Calibri" w:hAnsi="Arial" w:cs="Arial"/>
              </w:rPr>
              <w:t xml:space="preserve"> Student Health Services:  </w:t>
            </w:r>
            <w:hyperlink r:id="rId45" w:history="1">
              <w:r w:rsidRPr="00701E4C">
                <w:rPr>
                  <w:rFonts w:ascii="Arial" w:eastAsia="Calibri" w:hAnsi="Arial" w:cs="Arial"/>
                  <w:color w:val="0563C1"/>
                  <w:u w:val="single"/>
                </w:rPr>
                <w:t>https://twu.edu/student-health-services/</w:t>
              </w:r>
            </w:hyperlink>
          </w:p>
        </w:tc>
      </w:tr>
      <w:tr w:rsidR="00210D86" w:rsidRPr="00701E4C" w14:paraId="22F9845F" w14:textId="77777777" w:rsidTr="00CF399A">
        <w:tc>
          <w:tcPr>
            <w:tcW w:w="9350" w:type="dxa"/>
          </w:tcPr>
          <w:p w14:paraId="7AA18F0B" w14:textId="77777777" w:rsidR="00210D86" w:rsidRPr="00701E4C" w:rsidRDefault="00210D86" w:rsidP="00CF399A">
            <w:pPr>
              <w:rPr>
                <w:rFonts w:ascii="Arial" w:eastAsia="Calibri" w:hAnsi="Arial" w:cs="Arial"/>
              </w:rPr>
            </w:pPr>
            <w:r w:rsidRPr="00701E4C">
              <w:rPr>
                <w:rFonts w:ascii="Arial" w:eastAsia="Calibri" w:hAnsi="Arial" w:cs="Arial"/>
              </w:rPr>
              <w:t>UNT</w:t>
            </w:r>
            <w:r>
              <w:rPr>
                <w:rFonts w:ascii="Arial" w:eastAsia="Calibri" w:hAnsi="Arial" w:cs="Arial"/>
              </w:rPr>
              <w:t>:</w:t>
            </w:r>
            <w:r w:rsidRPr="00701E4C">
              <w:rPr>
                <w:rFonts w:ascii="Arial" w:eastAsia="Calibri" w:hAnsi="Arial" w:cs="Arial"/>
              </w:rPr>
              <w:t xml:space="preserve"> Recreational Sports:  </w:t>
            </w:r>
            <w:hyperlink r:id="rId46" w:history="1">
              <w:r w:rsidRPr="00701E4C">
                <w:rPr>
                  <w:rStyle w:val="Hyperlink"/>
                  <w:rFonts w:ascii="Arial" w:eastAsia="Calibri" w:hAnsi="Arial" w:cs="Arial"/>
                </w:rPr>
                <w:t>http://recsports.unt.edu/</w:t>
              </w:r>
            </w:hyperlink>
            <w:r w:rsidRPr="00701E4C">
              <w:rPr>
                <w:rFonts w:ascii="Arial" w:eastAsia="Calibri" w:hAnsi="Arial" w:cs="Arial"/>
              </w:rPr>
              <w:t xml:space="preserve"> </w:t>
            </w:r>
          </w:p>
        </w:tc>
      </w:tr>
      <w:tr w:rsidR="00210D86" w:rsidRPr="00701E4C" w14:paraId="1D815F2F" w14:textId="77777777" w:rsidTr="00CF399A">
        <w:tc>
          <w:tcPr>
            <w:tcW w:w="9350" w:type="dxa"/>
          </w:tcPr>
          <w:p w14:paraId="5957EF3A" w14:textId="77777777" w:rsidR="00210D86" w:rsidRPr="00701E4C" w:rsidRDefault="00210D86" w:rsidP="00CF399A">
            <w:pPr>
              <w:rPr>
                <w:rFonts w:ascii="Arial" w:eastAsia="Calibri" w:hAnsi="Arial" w:cs="Arial"/>
              </w:rPr>
            </w:pPr>
            <w:r w:rsidRPr="00701E4C">
              <w:rPr>
                <w:rFonts w:ascii="Arial" w:eastAsia="Calibri" w:hAnsi="Arial" w:cs="Arial"/>
              </w:rPr>
              <w:t>TWU</w:t>
            </w:r>
            <w:r>
              <w:rPr>
                <w:rFonts w:ascii="Arial" w:eastAsia="Calibri" w:hAnsi="Arial" w:cs="Arial"/>
              </w:rPr>
              <w:t>:</w:t>
            </w:r>
            <w:r w:rsidRPr="00701E4C">
              <w:rPr>
                <w:rFonts w:ascii="Arial" w:eastAsia="Calibri" w:hAnsi="Arial" w:cs="Arial"/>
              </w:rPr>
              <w:t xml:space="preserve"> Fitness and Recreation:  </w:t>
            </w:r>
            <w:hyperlink r:id="rId47" w:history="1">
              <w:r w:rsidRPr="00701E4C">
                <w:rPr>
                  <w:rStyle w:val="Hyperlink"/>
                  <w:rFonts w:ascii="Arial" w:eastAsia="Calibri" w:hAnsi="Arial" w:cs="Arial"/>
                </w:rPr>
                <w:t>https://twu.edu/fitandrec/</w:t>
              </w:r>
            </w:hyperlink>
            <w:r w:rsidRPr="00701E4C">
              <w:rPr>
                <w:rFonts w:ascii="Arial" w:eastAsia="Calibri" w:hAnsi="Arial" w:cs="Arial"/>
              </w:rPr>
              <w:t xml:space="preserve"> </w:t>
            </w:r>
          </w:p>
        </w:tc>
      </w:tr>
      <w:tr w:rsidR="00210D86" w:rsidRPr="00701E4C" w14:paraId="734055F4" w14:textId="77777777" w:rsidTr="00CF399A">
        <w:tc>
          <w:tcPr>
            <w:tcW w:w="9350" w:type="dxa"/>
            <w:shd w:val="clear" w:color="auto" w:fill="BF8F00" w:themeFill="accent4" w:themeFillShade="BF"/>
          </w:tcPr>
          <w:p w14:paraId="072D631F" w14:textId="77777777" w:rsidR="00210D86" w:rsidRPr="00701E4C" w:rsidRDefault="00210D86" w:rsidP="00CF399A">
            <w:pPr>
              <w:rPr>
                <w:rFonts w:ascii="Arial" w:eastAsia="Calibri" w:hAnsi="Arial" w:cs="Arial"/>
              </w:rPr>
            </w:pPr>
          </w:p>
        </w:tc>
      </w:tr>
    </w:tbl>
    <w:p w14:paraId="1ADA10E3" w14:textId="3AC68A7D" w:rsidR="00210D86" w:rsidRDefault="00210D86" w:rsidP="00A55670">
      <w:pPr>
        <w:spacing w:after="0" w:line="240" w:lineRule="auto"/>
        <w:rPr>
          <w:rFonts w:ascii="Arial" w:hAnsi="Arial" w:cs="Arial"/>
        </w:rPr>
      </w:pPr>
    </w:p>
    <w:p w14:paraId="7AE9802B" w14:textId="6C3F6063" w:rsidR="00391070" w:rsidRPr="00DE1FE7" w:rsidRDefault="00391070" w:rsidP="00DE1FE7">
      <w:pPr>
        <w:pStyle w:val="Heading2"/>
        <w:rPr>
          <w:rFonts w:ascii="Arial" w:hAnsi="Arial" w:cs="Arial"/>
          <w:b/>
          <w:color w:val="000000" w:themeColor="text1"/>
          <w:sz w:val="22"/>
          <w:szCs w:val="22"/>
        </w:rPr>
      </w:pPr>
      <w:bookmarkStart w:id="47" w:name="_Toc534887649"/>
      <w:r w:rsidRPr="00DE1FE7">
        <w:rPr>
          <w:rFonts w:ascii="Arial" w:hAnsi="Arial" w:cs="Arial"/>
          <w:b/>
          <w:color w:val="000000" w:themeColor="text1"/>
          <w:sz w:val="22"/>
          <w:szCs w:val="22"/>
        </w:rPr>
        <w:t>Advising Requirements</w:t>
      </w:r>
      <w:bookmarkEnd w:id="47"/>
    </w:p>
    <w:p w14:paraId="6AE6ED07" w14:textId="77777777" w:rsidR="00391070" w:rsidRPr="00391070" w:rsidRDefault="00391070" w:rsidP="00492C17">
      <w:pPr>
        <w:spacing w:line="240" w:lineRule="auto"/>
        <w:ind w:firstLine="720"/>
        <w:rPr>
          <w:rFonts w:ascii="Arial" w:hAnsi="Arial" w:cs="Arial"/>
        </w:rPr>
      </w:pPr>
      <w:r w:rsidRPr="00391070">
        <w:rPr>
          <w:rFonts w:ascii="Arial" w:hAnsi="Arial" w:cs="Arial"/>
        </w:rPr>
        <w:t xml:space="preserve">Academic and professional advising are an essential part of the Social Work educational experience.  The TWU-UNT JMSW program assigns a faculty advisor to all Social Work students to ensure that each student understands the academic requirements for earning a MSW degree and progresses through the program in an orderly and timely manner.  The faculty advisor will also provide professional and career advising.  This one-to-one advising encompasses academic, professional and career advising, and when necessary addresses special academic needs or problems. </w:t>
      </w:r>
    </w:p>
    <w:p w14:paraId="382005AD" w14:textId="77777777" w:rsidR="00391070" w:rsidRPr="00391070" w:rsidRDefault="00391070" w:rsidP="00B76DF7">
      <w:pPr>
        <w:spacing w:line="240" w:lineRule="auto"/>
        <w:rPr>
          <w:rFonts w:ascii="Arial" w:hAnsi="Arial" w:cs="Arial"/>
        </w:rPr>
      </w:pPr>
      <w:r w:rsidRPr="00391070">
        <w:rPr>
          <w:rFonts w:ascii="Arial" w:hAnsi="Arial" w:cs="Arial"/>
        </w:rPr>
        <w:t>A number of policies surrounding advising are in place and are as follows:</w:t>
      </w:r>
    </w:p>
    <w:p w14:paraId="3F86997C" w14:textId="77777777" w:rsidR="00391070" w:rsidRPr="00391070" w:rsidRDefault="00391070" w:rsidP="00210D86">
      <w:pPr>
        <w:spacing w:line="240" w:lineRule="auto"/>
        <w:ind w:left="720" w:hanging="360"/>
        <w:rPr>
          <w:rFonts w:ascii="Arial" w:hAnsi="Arial" w:cs="Arial"/>
        </w:rPr>
      </w:pPr>
      <w:r w:rsidRPr="00391070">
        <w:rPr>
          <w:rFonts w:ascii="Arial" w:hAnsi="Arial" w:cs="Arial"/>
        </w:rPr>
        <w:t>1.</w:t>
      </w:r>
      <w:r w:rsidRPr="00391070">
        <w:rPr>
          <w:rFonts w:ascii="Arial" w:hAnsi="Arial" w:cs="Arial"/>
        </w:rPr>
        <w:tab/>
        <w:t>Initial academic advising (pre-first semester) for entering students will done by the JMSW program director or a designee. Students will be assigned a faculty advisor from their home institution after beginning coursework.</w:t>
      </w:r>
    </w:p>
    <w:p w14:paraId="29BB0982" w14:textId="77777777" w:rsidR="00391070" w:rsidRPr="00391070" w:rsidRDefault="00391070" w:rsidP="00210D86">
      <w:pPr>
        <w:spacing w:line="240" w:lineRule="auto"/>
        <w:ind w:left="720" w:hanging="360"/>
        <w:rPr>
          <w:rFonts w:ascii="Arial" w:hAnsi="Arial" w:cs="Arial"/>
        </w:rPr>
      </w:pPr>
      <w:r w:rsidRPr="00391070">
        <w:rPr>
          <w:rFonts w:ascii="Arial" w:hAnsi="Arial" w:cs="Arial"/>
        </w:rPr>
        <w:t>2.</w:t>
      </w:r>
      <w:r w:rsidRPr="00391070">
        <w:rPr>
          <w:rFonts w:ascii="Arial" w:hAnsi="Arial" w:cs="Arial"/>
        </w:rPr>
        <w:tab/>
        <w:t xml:space="preserve">All students enrolled in SOWK courses are required to meet with their faculty advisor every semester for professional advising as well as academic advising for the next semester. </w:t>
      </w:r>
    </w:p>
    <w:p w14:paraId="1A63F146" w14:textId="77777777" w:rsidR="00210D86" w:rsidRDefault="00391070" w:rsidP="00210D86">
      <w:pPr>
        <w:spacing w:line="240" w:lineRule="auto"/>
        <w:ind w:left="720" w:hanging="360"/>
        <w:rPr>
          <w:rFonts w:ascii="Arial" w:hAnsi="Arial" w:cs="Arial"/>
        </w:rPr>
      </w:pPr>
      <w:r w:rsidRPr="00391070">
        <w:rPr>
          <w:rFonts w:ascii="Arial" w:hAnsi="Arial" w:cs="Arial"/>
        </w:rPr>
        <w:t>3.</w:t>
      </w:r>
      <w:r w:rsidRPr="00391070">
        <w:rPr>
          <w:rFonts w:ascii="Arial" w:hAnsi="Arial" w:cs="Arial"/>
        </w:rPr>
        <w:tab/>
        <w:t>Students should contact their advisor early in each term for an appointment, be on time for their advising meetings, and contact the advisor in advance if unable to attend. Students who choose not to meet with an advisor may not attend JMSW courses the following semester. Advising must be face-to-face, unless specific permission to participate in e-mail advising has been granted by the faculty advisor.</w:t>
      </w:r>
    </w:p>
    <w:p w14:paraId="4F8736E7" w14:textId="6E5B9EBD" w:rsidR="00391070" w:rsidRPr="00391070" w:rsidRDefault="00210D86" w:rsidP="00210D86">
      <w:pPr>
        <w:spacing w:line="240" w:lineRule="auto"/>
        <w:ind w:left="720" w:hanging="360"/>
        <w:rPr>
          <w:rFonts w:ascii="Arial" w:hAnsi="Arial" w:cs="Arial"/>
        </w:rPr>
      </w:pPr>
      <w:r>
        <w:rPr>
          <w:rFonts w:ascii="Arial" w:hAnsi="Arial" w:cs="Arial"/>
        </w:rPr>
        <w:t xml:space="preserve">      </w:t>
      </w:r>
      <w:r w:rsidR="00391070" w:rsidRPr="00391070">
        <w:rPr>
          <w:rFonts w:ascii="Arial" w:hAnsi="Arial" w:cs="Arial"/>
        </w:rPr>
        <w:t>Students should register for and complete all recommended courses in the proper sequence.  Course schedules are unlikely to allow students to “catch up” if they fail to complete a course during the recommended semester. Students will then need to wait until the following academic year to pick up a missed course.</w:t>
      </w:r>
    </w:p>
    <w:p w14:paraId="6050E9BB" w14:textId="1B539DEA" w:rsidR="00210D86" w:rsidRPr="001B14DA" w:rsidRDefault="00391070" w:rsidP="001B14DA">
      <w:pPr>
        <w:pStyle w:val="ListParagraph"/>
        <w:numPr>
          <w:ilvl w:val="0"/>
          <w:numId w:val="20"/>
        </w:numPr>
        <w:spacing w:line="240" w:lineRule="auto"/>
        <w:rPr>
          <w:rFonts w:ascii="Arial" w:hAnsi="Arial" w:cs="Arial"/>
        </w:rPr>
      </w:pPr>
      <w:r w:rsidRPr="001B14DA">
        <w:rPr>
          <w:rFonts w:ascii="Arial" w:hAnsi="Arial" w:cs="Arial"/>
        </w:rPr>
        <w:lastRenderedPageBreak/>
        <w:t>The word “advise” means to “offer suggestions about the best course of action to someone.”  In other words, advising is simply the giving of advice.  Sometimes, with academics as in life, advice can be wrong. Student and their academic advisors should work together to develop the most direct path to graduation.  However, it is ultimately the responsibility of students to ensure that the correct courses are taken in the correct sequence to earn an MSW degree. Students should understand th</w:t>
      </w:r>
      <w:r w:rsidR="001B14DA" w:rsidRPr="001B14DA">
        <w:rPr>
          <w:rFonts w:ascii="Arial" w:hAnsi="Arial" w:cs="Arial"/>
        </w:rPr>
        <w:t>e JMSW curriculum requirements.</w:t>
      </w:r>
    </w:p>
    <w:p w14:paraId="6046FE0C" w14:textId="77777777" w:rsidR="001B14DA" w:rsidRPr="001B14DA" w:rsidRDefault="001B14DA" w:rsidP="001B14DA">
      <w:pPr>
        <w:pStyle w:val="ListParagraph"/>
        <w:spacing w:line="240" w:lineRule="auto"/>
        <w:ind w:left="1080"/>
        <w:rPr>
          <w:rFonts w:ascii="Arial" w:hAnsi="Arial" w:cs="Arial"/>
        </w:rPr>
      </w:pPr>
    </w:p>
    <w:p w14:paraId="5398DC24" w14:textId="4B75D2E5" w:rsidR="00391070" w:rsidRPr="00DE1FE7" w:rsidRDefault="00391070" w:rsidP="00DE1FE7">
      <w:pPr>
        <w:pStyle w:val="Heading2"/>
        <w:rPr>
          <w:rFonts w:ascii="Arial" w:hAnsi="Arial" w:cs="Arial"/>
          <w:b/>
          <w:color w:val="000000" w:themeColor="text1"/>
          <w:sz w:val="22"/>
          <w:szCs w:val="22"/>
        </w:rPr>
      </w:pPr>
      <w:bookmarkStart w:id="48" w:name="_Toc534887650"/>
      <w:r w:rsidRPr="00DE1FE7">
        <w:rPr>
          <w:rFonts w:ascii="Arial" w:hAnsi="Arial" w:cs="Arial"/>
          <w:b/>
          <w:color w:val="000000" w:themeColor="text1"/>
          <w:sz w:val="22"/>
          <w:szCs w:val="22"/>
        </w:rPr>
        <w:t>Codes of Ethics</w:t>
      </w:r>
      <w:bookmarkEnd w:id="48"/>
    </w:p>
    <w:p w14:paraId="2A422500"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 xml:space="preserve">Students are, at all times, expected to engage in behavior consistent with the NASW Code of Ethics and the Texas Code of Conduct for licensed social workers. The current Code of Ethics of the National Association of Social Workers was adopted by the 1996 National Association of Social Workers Delegate Assembly and was revised in 2017. </w:t>
      </w:r>
    </w:p>
    <w:p w14:paraId="46923542" w14:textId="77777777" w:rsidR="00391070" w:rsidRPr="00391070" w:rsidRDefault="00391070" w:rsidP="00210D86">
      <w:pPr>
        <w:spacing w:after="0" w:line="240" w:lineRule="auto"/>
        <w:rPr>
          <w:rFonts w:ascii="Arial" w:hAnsi="Arial" w:cs="Arial"/>
        </w:rPr>
      </w:pPr>
    </w:p>
    <w:p w14:paraId="72121105"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The Texas State Board of Social Work Examiners Code of Ethics also governs professional social work practice in the State of Texas (see Appendix A for a copy of the NASW Code of Ethics and Appendix B for a copy of the Code of Ethics of the Texas State Board of Social Work Examiners). The Codes of Ethics may be found here:</w:t>
      </w:r>
    </w:p>
    <w:p w14:paraId="3A23EA2C" w14:textId="6C7276A1" w:rsidR="00391070" w:rsidRPr="00391070" w:rsidRDefault="00391070" w:rsidP="00210D86">
      <w:pPr>
        <w:spacing w:before="120" w:line="240" w:lineRule="auto"/>
        <w:rPr>
          <w:rFonts w:ascii="Arial" w:hAnsi="Arial" w:cs="Arial"/>
        </w:rPr>
      </w:pPr>
      <w:r w:rsidRPr="00391070">
        <w:rPr>
          <w:rFonts w:ascii="Arial" w:hAnsi="Arial" w:cs="Arial"/>
        </w:rPr>
        <w:t xml:space="preserve">NASW Code of Ethics: </w:t>
      </w:r>
      <w:hyperlink r:id="rId48" w:history="1">
        <w:r w:rsidR="00210D86" w:rsidRPr="003709B0">
          <w:rPr>
            <w:rStyle w:val="Hyperlink"/>
            <w:rFonts w:ascii="Arial" w:hAnsi="Arial" w:cs="Arial"/>
          </w:rPr>
          <w:t>http://www.socialworkers.org/About/Ethics/Code-of-Ethics/Code-of-Ethics-English</w:t>
        </w:r>
      </w:hyperlink>
    </w:p>
    <w:p w14:paraId="2B6EFD54" w14:textId="612D8D7F" w:rsidR="00210D86" w:rsidRPr="00391070" w:rsidRDefault="00391070" w:rsidP="00210D86">
      <w:pPr>
        <w:spacing w:before="120" w:line="240" w:lineRule="auto"/>
        <w:rPr>
          <w:rFonts w:ascii="Arial" w:hAnsi="Arial" w:cs="Arial"/>
        </w:rPr>
      </w:pPr>
      <w:r w:rsidRPr="00391070">
        <w:rPr>
          <w:rFonts w:ascii="Arial" w:hAnsi="Arial" w:cs="Arial"/>
        </w:rPr>
        <w:t xml:space="preserve">Texas Code of Conduct: </w:t>
      </w:r>
      <w:hyperlink r:id="rId49" w:history="1">
        <w:r w:rsidR="00210D86" w:rsidRPr="003709B0">
          <w:rPr>
            <w:rStyle w:val="Hyperlink"/>
            <w:rFonts w:ascii="Arial" w:hAnsi="Arial" w:cs="Arial"/>
          </w:rPr>
          <w:t>http://www.dshs.state.tx.us/socialwork/sw_conduct.shtm</w:t>
        </w:r>
      </w:hyperlink>
    </w:p>
    <w:p w14:paraId="13507ED4" w14:textId="77777777" w:rsidR="00391070" w:rsidRPr="00391070" w:rsidRDefault="00391070" w:rsidP="00210D86">
      <w:pPr>
        <w:spacing w:after="0" w:line="240" w:lineRule="auto"/>
        <w:rPr>
          <w:rFonts w:ascii="Arial" w:hAnsi="Arial" w:cs="Arial"/>
        </w:rPr>
      </w:pPr>
      <w:r w:rsidRPr="00391070">
        <w:rPr>
          <w:rFonts w:ascii="Arial" w:hAnsi="Arial" w:cs="Arial"/>
        </w:rPr>
        <w:t xml:space="preserve">In addition to following the two Codes of Ethics/Conduct linked above, social workers and JMSW students must also comply with the Texas General Standards of Practice found in the Texas Administrative Code.  The Standards of Practice may be found here: </w:t>
      </w:r>
    </w:p>
    <w:p w14:paraId="121E46E3" w14:textId="77777777" w:rsidR="00391070" w:rsidRPr="00210D86" w:rsidRDefault="00391070" w:rsidP="00210D86">
      <w:pPr>
        <w:spacing w:before="120" w:after="120" w:line="240" w:lineRule="auto"/>
        <w:rPr>
          <w:rFonts w:ascii="Arial" w:hAnsi="Arial" w:cs="Arial"/>
          <w:u w:val="single"/>
        </w:rPr>
      </w:pPr>
      <w:r w:rsidRPr="00210D86">
        <w:rPr>
          <w:rFonts w:ascii="Arial" w:hAnsi="Arial" w:cs="Arial"/>
          <w:u w:val="single"/>
        </w:rPr>
        <w:t>https://www.dshs.state.tx.us/socialwork/sw_</w:t>
      </w:r>
      <w:proofErr w:type="gramStart"/>
      <w:r w:rsidRPr="00210D86">
        <w:rPr>
          <w:rFonts w:ascii="Arial" w:hAnsi="Arial" w:cs="Arial"/>
          <w:u w:val="single"/>
        </w:rPr>
        <w:t>rules08(</w:t>
      </w:r>
      <w:proofErr w:type="gramEnd"/>
      <w:r w:rsidRPr="00210D86">
        <w:rPr>
          <w:rFonts w:ascii="Arial" w:hAnsi="Arial" w:cs="Arial"/>
          <w:u w:val="single"/>
        </w:rPr>
        <w:t xml:space="preserve">2).doc </w:t>
      </w:r>
    </w:p>
    <w:p w14:paraId="3886F78F" w14:textId="4D95D713" w:rsidR="00391070" w:rsidRPr="00391070" w:rsidRDefault="00391070" w:rsidP="00210D86">
      <w:pPr>
        <w:spacing w:after="0" w:line="240" w:lineRule="auto"/>
        <w:rPr>
          <w:rFonts w:ascii="Arial" w:hAnsi="Arial" w:cs="Arial"/>
        </w:rPr>
      </w:pPr>
    </w:p>
    <w:p w14:paraId="55C1FB40" w14:textId="77BADB5E" w:rsidR="00A418EB" w:rsidRDefault="00391070" w:rsidP="00A418EB">
      <w:pPr>
        <w:pStyle w:val="Heading2"/>
        <w:rPr>
          <w:rFonts w:ascii="Arial" w:hAnsi="Arial" w:cs="Arial"/>
          <w:b/>
          <w:color w:val="000000" w:themeColor="text1"/>
          <w:sz w:val="22"/>
          <w:szCs w:val="22"/>
        </w:rPr>
      </w:pPr>
      <w:bookmarkStart w:id="49" w:name="_Toc534887651"/>
      <w:r w:rsidRPr="00DE1FE7">
        <w:rPr>
          <w:rFonts w:ascii="Arial" w:hAnsi="Arial" w:cs="Arial"/>
          <w:b/>
          <w:color w:val="000000" w:themeColor="text1"/>
          <w:sz w:val="22"/>
          <w:szCs w:val="22"/>
        </w:rPr>
        <w:t>Impaired Professionals</w:t>
      </w:r>
      <w:bookmarkEnd w:id="49"/>
    </w:p>
    <w:p w14:paraId="62A66357" w14:textId="77777777" w:rsidR="00492C17" w:rsidRDefault="00492C17" w:rsidP="00210D86">
      <w:pPr>
        <w:spacing w:after="0" w:line="240" w:lineRule="auto"/>
        <w:rPr>
          <w:rFonts w:ascii="Arial" w:hAnsi="Arial" w:cs="Arial"/>
        </w:rPr>
      </w:pPr>
    </w:p>
    <w:p w14:paraId="5B483EE4" w14:textId="77777777" w:rsidR="00391070" w:rsidRPr="00391070" w:rsidRDefault="00391070" w:rsidP="00492C17">
      <w:pPr>
        <w:spacing w:after="0" w:line="240" w:lineRule="auto"/>
        <w:ind w:firstLine="720"/>
        <w:rPr>
          <w:rFonts w:ascii="Arial" w:hAnsi="Arial" w:cs="Arial"/>
        </w:rPr>
      </w:pPr>
      <w:r w:rsidRPr="00391070">
        <w:rPr>
          <w:rFonts w:ascii="Arial" w:hAnsi="Arial" w:cs="Arial"/>
        </w:rPr>
        <w:t>The National Association of Social Workers’ Code of Ethics addresses the professional expectations regarding impaired professionals. Substance abuse, personal problems, and/or psychosocial distress which interfere(s) with judgment and performance, or which jeopardize(s) the welfare of those for whom the social worker has a professional responsibility are recognized as a violation of the Code of Ethics.</w:t>
      </w:r>
    </w:p>
    <w:p w14:paraId="29870E36" w14:textId="77777777" w:rsidR="00F0263C" w:rsidRDefault="00F0263C" w:rsidP="00210D86">
      <w:pPr>
        <w:spacing w:after="0" w:line="240" w:lineRule="auto"/>
        <w:rPr>
          <w:rFonts w:ascii="Arial" w:hAnsi="Arial" w:cs="Arial"/>
        </w:rPr>
      </w:pPr>
    </w:p>
    <w:p w14:paraId="3C1793DA" w14:textId="6CF5B89C" w:rsidR="00391070" w:rsidRDefault="00391070" w:rsidP="00492C17">
      <w:pPr>
        <w:spacing w:after="0" w:line="240" w:lineRule="auto"/>
        <w:ind w:firstLine="720"/>
        <w:rPr>
          <w:rFonts w:ascii="Arial" w:hAnsi="Arial" w:cs="Arial"/>
        </w:rPr>
      </w:pPr>
      <w:r w:rsidRPr="00391070">
        <w:rPr>
          <w:rFonts w:ascii="Arial" w:hAnsi="Arial" w:cs="Arial"/>
        </w:rPr>
        <w:t>Students who are accepted into the JMSW are expected to comply with this requirement throughout their tenure in the program. In order to develop the knowledge, practice skills, and values that promote the professional practice of social work, it is imperative that students be cognitively available to receive social work education. Substance abuse, personal problems, and psychosocial stress that interferes with the student’s academic and/or professional performance will first be brought to the student’s attention. An inability or unwillingness to implement measure to address the impairment is considered grounds for denial of admission to the program or termination from the program.</w:t>
      </w:r>
    </w:p>
    <w:p w14:paraId="29B82399" w14:textId="7F848C36" w:rsidR="008F17DC" w:rsidRDefault="008F17DC" w:rsidP="00492C17">
      <w:pPr>
        <w:spacing w:after="0" w:line="240" w:lineRule="auto"/>
        <w:ind w:firstLine="720"/>
        <w:rPr>
          <w:rFonts w:ascii="Arial" w:hAnsi="Arial" w:cs="Arial"/>
        </w:rPr>
      </w:pPr>
    </w:p>
    <w:p w14:paraId="1B03FEE9" w14:textId="77777777" w:rsidR="008F17DC" w:rsidRPr="00391070" w:rsidRDefault="008F17DC" w:rsidP="00492C17">
      <w:pPr>
        <w:spacing w:after="0" w:line="240" w:lineRule="auto"/>
        <w:ind w:firstLine="720"/>
        <w:rPr>
          <w:rFonts w:ascii="Arial" w:hAnsi="Arial" w:cs="Arial"/>
        </w:rPr>
      </w:pPr>
    </w:p>
    <w:p w14:paraId="36578756" w14:textId="7DBAFAA3" w:rsidR="00391070" w:rsidRDefault="00391070" w:rsidP="00210D86">
      <w:pPr>
        <w:spacing w:after="0" w:line="240" w:lineRule="auto"/>
        <w:rPr>
          <w:rFonts w:ascii="Arial" w:hAnsi="Arial" w:cs="Arial"/>
        </w:rPr>
      </w:pPr>
    </w:p>
    <w:p w14:paraId="56EFC77B" w14:textId="31A4DD6C" w:rsidR="00391070" w:rsidRPr="00DE1FE7" w:rsidRDefault="00391070" w:rsidP="00DE1FE7">
      <w:pPr>
        <w:pStyle w:val="Heading1"/>
        <w:jc w:val="center"/>
        <w:rPr>
          <w:rFonts w:ascii="Arial" w:hAnsi="Arial" w:cs="Arial"/>
          <w:b/>
          <w:color w:val="000000" w:themeColor="text1"/>
          <w:sz w:val="22"/>
          <w:szCs w:val="22"/>
          <w:u w:val="single"/>
        </w:rPr>
      </w:pPr>
      <w:bookmarkStart w:id="50" w:name="_Toc534887652"/>
      <w:r w:rsidRPr="00DE1FE7">
        <w:rPr>
          <w:rFonts w:ascii="Arial" w:hAnsi="Arial" w:cs="Arial"/>
          <w:b/>
          <w:color w:val="000000" w:themeColor="text1"/>
          <w:sz w:val="22"/>
          <w:szCs w:val="22"/>
          <w:u w:val="single"/>
        </w:rPr>
        <w:lastRenderedPageBreak/>
        <w:t>REMEDIATION AND TERMINATION POLICY</w:t>
      </w:r>
      <w:bookmarkEnd w:id="50"/>
    </w:p>
    <w:p w14:paraId="47C4A056" w14:textId="77777777" w:rsidR="00391070" w:rsidRPr="00391070" w:rsidRDefault="00391070" w:rsidP="00210D86">
      <w:pPr>
        <w:spacing w:after="0" w:line="240" w:lineRule="auto"/>
        <w:rPr>
          <w:rFonts w:ascii="Arial" w:hAnsi="Arial" w:cs="Arial"/>
        </w:rPr>
      </w:pPr>
    </w:p>
    <w:p w14:paraId="5D47D73C" w14:textId="77777777" w:rsidR="00391070" w:rsidRPr="00391070" w:rsidRDefault="00391070" w:rsidP="00210D86">
      <w:pPr>
        <w:spacing w:after="0" w:line="240" w:lineRule="auto"/>
        <w:ind w:firstLine="720"/>
        <w:rPr>
          <w:rFonts w:ascii="Arial" w:hAnsi="Arial" w:cs="Arial"/>
        </w:rPr>
      </w:pPr>
      <w:r w:rsidRPr="00391070">
        <w:rPr>
          <w:rFonts w:ascii="Arial" w:hAnsi="Arial" w:cs="Arial"/>
        </w:rPr>
        <w:t xml:space="preserve">The JMSW encourages students, staff, faculty, field instructors, and faculty field liaisons to deal directly with concerns as they arise. The remediation and termination policy is applied when previous attempts to address an issue have not been successful.  Concerns may include, but are not limited to, academic integrity, academic achievement (including field practicum achievement), and/or student conduct.  As discussed below, the policy is applied in two phases. The first phase explores the situation further, while the second phase sets out to resolve the situation. </w:t>
      </w:r>
    </w:p>
    <w:p w14:paraId="28190A64" w14:textId="77777777" w:rsidR="00391070" w:rsidRPr="00391070" w:rsidRDefault="00391070" w:rsidP="00210D86">
      <w:pPr>
        <w:spacing w:after="0" w:line="240" w:lineRule="auto"/>
        <w:ind w:firstLine="720"/>
        <w:rPr>
          <w:rFonts w:ascii="Arial" w:hAnsi="Arial" w:cs="Arial"/>
        </w:rPr>
      </w:pPr>
      <w:r w:rsidRPr="00391070">
        <w:rPr>
          <w:rFonts w:ascii="Arial" w:hAnsi="Arial" w:cs="Arial"/>
        </w:rPr>
        <w:t xml:space="preserve">Exceptions to the procedures described below are allowed in cases where students have engaged in particularly egregious conduct, for example ethical or legal misconduct, actual or threatened physical or verbal aggression, academic dishonesty, or refusal to implement the recommended Action Plan, in which case a student may be referred by the Remediation Committee directly to the appropriate administrative level and/or legal authorities to face disciplinary actions in accordance with university policies. </w:t>
      </w:r>
    </w:p>
    <w:p w14:paraId="005B8533" w14:textId="77777777" w:rsidR="00391070" w:rsidRPr="00391070" w:rsidRDefault="00391070" w:rsidP="00210D86">
      <w:pPr>
        <w:spacing w:after="0" w:line="240" w:lineRule="auto"/>
        <w:rPr>
          <w:rFonts w:ascii="Arial" w:hAnsi="Arial" w:cs="Arial"/>
        </w:rPr>
      </w:pPr>
    </w:p>
    <w:p w14:paraId="5211A10F" w14:textId="77777777" w:rsidR="00391070" w:rsidRPr="00391070" w:rsidRDefault="00391070" w:rsidP="00210D86">
      <w:pPr>
        <w:spacing w:after="0" w:line="240" w:lineRule="auto"/>
        <w:rPr>
          <w:rFonts w:ascii="Arial" w:hAnsi="Arial" w:cs="Arial"/>
        </w:rPr>
      </w:pPr>
    </w:p>
    <w:p w14:paraId="095CAAC0" w14:textId="3C0C642F" w:rsidR="00391070" w:rsidRPr="00DE1FE7" w:rsidRDefault="00391070" w:rsidP="00DE1FE7">
      <w:pPr>
        <w:pStyle w:val="Heading2"/>
        <w:rPr>
          <w:rFonts w:ascii="Arial" w:hAnsi="Arial" w:cs="Arial"/>
          <w:b/>
          <w:color w:val="000000" w:themeColor="text1"/>
          <w:sz w:val="22"/>
          <w:szCs w:val="22"/>
        </w:rPr>
      </w:pPr>
      <w:bookmarkStart w:id="51" w:name="_Toc534887653"/>
      <w:r w:rsidRPr="00DE1FE7">
        <w:rPr>
          <w:rFonts w:ascii="Arial" w:hAnsi="Arial" w:cs="Arial"/>
          <w:b/>
          <w:color w:val="000000" w:themeColor="text1"/>
          <w:sz w:val="22"/>
          <w:szCs w:val="22"/>
        </w:rPr>
        <w:t>Termination from Program</w:t>
      </w:r>
      <w:bookmarkEnd w:id="51"/>
    </w:p>
    <w:p w14:paraId="430F31A3" w14:textId="77777777" w:rsidR="00391070" w:rsidRPr="00391070" w:rsidRDefault="00391070" w:rsidP="00210D86">
      <w:pPr>
        <w:spacing w:after="0" w:line="240" w:lineRule="auto"/>
        <w:rPr>
          <w:rFonts w:ascii="Arial" w:hAnsi="Arial" w:cs="Arial"/>
        </w:rPr>
      </w:pPr>
      <w:r w:rsidRPr="00391070">
        <w:rPr>
          <w:rFonts w:ascii="Arial" w:hAnsi="Arial" w:cs="Arial"/>
        </w:rPr>
        <w:t>Students whose academic performance is consistently problematic or marginal, and/or students who are unable or unwilling to function at the level of an advanced social work practitioner may be terminated from the program. Examples of unacceptable performance that could lead to termination include:</w:t>
      </w:r>
    </w:p>
    <w:p w14:paraId="38F0024C" w14:textId="0D0F5CE7" w:rsidR="00391070" w:rsidRPr="00210D86" w:rsidRDefault="00391070" w:rsidP="00210D86">
      <w:pPr>
        <w:pStyle w:val="ListParagraph"/>
        <w:numPr>
          <w:ilvl w:val="0"/>
          <w:numId w:val="13"/>
        </w:numPr>
        <w:spacing w:before="120" w:after="0" w:line="240" w:lineRule="auto"/>
        <w:rPr>
          <w:rFonts w:ascii="Arial" w:hAnsi="Arial" w:cs="Arial"/>
        </w:rPr>
      </w:pPr>
      <w:r w:rsidRPr="00210D86">
        <w:rPr>
          <w:rFonts w:ascii="Arial" w:hAnsi="Arial" w:cs="Arial"/>
        </w:rPr>
        <w:t xml:space="preserve">The student’s JMSW GPA falls below 3.0 </w:t>
      </w:r>
    </w:p>
    <w:p w14:paraId="6A94ED68" w14:textId="3F502637" w:rsidR="00391070" w:rsidRPr="00210D86" w:rsidRDefault="00391070" w:rsidP="00210D86">
      <w:pPr>
        <w:pStyle w:val="ListParagraph"/>
        <w:numPr>
          <w:ilvl w:val="0"/>
          <w:numId w:val="13"/>
        </w:numPr>
        <w:spacing w:before="120" w:after="0" w:line="240" w:lineRule="auto"/>
        <w:rPr>
          <w:rFonts w:ascii="Arial" w:hAnsi="Arial" w:cs="Arial"/>
        </w:rPr>
      </w:pPr>
      <w:r w:rsidRPr="00210D86">
        <w:rPr>
          <w:rFonts w:ascii="Arial" w:hAnsi="Arial" w:cs="Arial"/>
        </w:rPr>
        <w:t>The student receives a grade lower than a “C” in a Practice Course, Integrative Seminar, or Field Practicum, regardless of overall or Social Work GPA.</w:t>
      </w:r>
    </w:p>
    <w:p w14:paraId="6E6499C7" w14:textId="1AC41447" w:rsidR="00391070" w:rsidRPr="00210D86" w:rsidRDefault="00391070" w:rsidP="00210D86">
      <w:pPr>
        <w:pStyle w:val="ListParagraph"/>
        <w:numPr>
          <w:ilvl w:val="0"/>
          <w:numId w:val="13"/>
        </w:numPr>
        <w:spacing w:before="120" w:after="0" w:line="240" w:lineRule="auto"/>
        <w:rPr>
          <w:rFonts w:ascii="Arial" w:hAnsi="Arial" w:cs="Arial"/>
        </w:rPr>
      </w:pPr>
      <w:r w:rsidRPr="00210D86">
        <w:rPr>
          <w:rFonts w:ascii="Arial" w:hAnsi="Arial" w:cs="Arial"/>
        </w:rPr>
        <w:t xml:space="preserve">The student demonstrates an inability or unwillingness to acquire and integrate professional standards, and/or has an inability or unwillingness in acquiring professional skills and reaching an acceptable level of competency, and/or has an inability or unwillingness in controlling stress, emotional dysfunction, or behavioral reactions that may impact professional functioning. </w:t>
      </w:r>
    </w:p>
    <w:p w14:paraId="246C4FD2" w14:textId="77777777" w:rsidR="00391070" w:rsidRPr="00391070" w:rsidRDefault="00391070" w:rsidP="00210D86">
      <w:pPr>
        <w:spacing w:after="0" w:line="240" w:lineRule="auto"/>
        <w:rPr>
          <w:rFonts w:ascii="Arial" w:hAnsi="Arial" w:cs="Arial"/>
        </w:rPr>
      </w:pPr>
    </w:p>
    <w:p w14:paraId="6A3EEDC0" w14:textId="77777777" w:rsidR="00391070" w:rsidRPr="00391070" w:rsidRDefault="00391070" w:rsidP="00210D86">
      <w:pPr>
        <w:spacing w:after="0" w:line="240" w:lineRule="auto"/>
        <w:rPr>
          <w:rFonts w:ascii="Arial" w:hAnsi="Arial" w:cs="Arial"/>
        </w:rPr>
      </w:pPr>
      <w:r w:rsidRPr="00391070">
        <w:rPr>
          <w:rFonts w:ascii="Arial" w:hAnsi="Arial" w:cs="Arial"/>
        </w:rPr>
        <w:t>In order to continue in the program, students must function at the level of a professional at all times or demonstrate that they are willing to accept feedback and modify their unprofessional behavior.</w:t>
      </w:r>
    </w:p>
    <w:p w14:paraId="0B33BD03" w14:textId="77777777" w:rsidR="00391070" w:rsidRPr="00391070" w:rsidRDefault="00391070" w:rsidP="00210D86">
      <w:pPr>
        <w:spacing w:after="0" w:line="240" w:lineRule="auto"/>
        <w:rPr>
          <w:rFonts w:ascii="Arial" w:hAnsi="Arial" w:cs="Arial"/>
        </w:rPr>
      </w:pPr>
    </w:p>
    <w:p w14:paraId="5AE6E2E5" w14:textId="77777777" w:rsidR="00391070" w:rsidRPr="00391070" w:rsidRDefault="00391070" w:rsidP="00210D86">
      <w:pPr>
        <w:spacing w:after="0" w:line="240" w:lineRule="auto"/>
        <w:rPr>
          <w:rFonts w:ascii="Arial" w:hAnsi="Arial" w:cs="Arial"/>
        </w:rPr>
      </w:pPr>
      <w:r w:rsidRPr="00391070">
        <w:rPr>
          <w:rFonts w:ascii="Arial" w:hAnsi="Arial" w:cs="Arial"/>
        </w:rPr>
        <w:t xml:space="preserve">Concerns are addressed according to two categories: </w:t>
      </w:r>
    </w:p>
    <w:p w14:paraId="669B5DFB" w14:textId="77777777" w:rsidR="00391070" w:rsidRPr="00391070" w:rsidRDefault="00391070" w:rsidP="00210D86">
      <w:pPr>
        <w:spacing w:after="0" w:line="240" w:lineRule="auto"/>
        <w:rPr>
          <w:rFonts w:ascii="Arial" w:hAnsi="Arial" w:cs="Arial"/>
        </w:rPr>
      </w:pPr>
    </w:p>
    <w:p w14:paraId="71714A83" w14:textId="77777777" w:rsidR="00391070" w:rsidRPr="00391070" w:rsidRDefault="00391070" w:rsidP="00210D86">
      <w:pPr>
        <w:spacing w:after="0" w:line="240" w:lineRule="auto"/>
        <w:rPr>
          <w:rFonts w:ascii="Arial" w:hAnsi="Arial" w:cs="Arial"/>
        </w:rPr>
      </w:pPr>
      <w:r w:rsidRPr="00391070">
        <w:rPr>
          <w:rFonts w:ascii="Arial" w:hAnsi="Arial" w:cs="Arial"/>
        </w:rPr>
        <w:t xml:space="preserve"> </w:t>
      </w:r>
      <w:r w:rsidRPr="00210D86">
        <w:rPr>
          <w:rFonts w:ascii="Arial" w:hAnsi="Arial" w:cs="Arial"/>
          <w:i/>
        </w:rPr>
        <w:t>Low Level Concerns</w:t>
      </w:r>
      <w:r w:rsidRPr="00391070">
        <w:rPr>
          <w:rFonts w:ascii="Arial" w:hAnsi="Arial" w:cs="Arial"/>
        </w:rPr>
        <w:t xml:space="preserve"> are categorized according to the following behaviors, although they are not limited to them:</w:t>
      </w:r>
    </w:p>
    <w:p w14:paraId="224465C0" w14:textId="229E4C75" w:rsidR="00391070" w:rsidRPr="00210D86" w:rsidRDefault="00391070" w:rsidP="00210D86">
      <w:pPr>
        <w:pStyle w:val="ListParagraph"/>
        <w:numPr>
          <w:ilvl w:val="0"/>
          <w:numId w:val="14"/>
        </w:numPr>
        <w:spacing w:after="0" w:line="240" w:lineRule="auto"/>
        <w:rPr>
          <w:rFonts w:ascii="Arial" w:hAnsi="Arial" w:cs="Arial"/>
        </w:rPr>
      </w:pPr>
      <w:r w:rsidRPr="00210D86">
        <w:rPr>
          <w:rFonts w:ascii="Arial" w:hAnsi="Arial" w:cs="Arial"/>
        </w:rPr>
        <w:t xml:space="preserve">No evidence of harm or risk of harm to self or others, agency or university </w:t>
      </w:r>
    </w:p>
    <w:p w14:paraId="3500286E" w14:textId="34D3AD25" w:rsidR="00391070" w:rsidRPr="00210D86" w:rsidRDefault="00391070" w:rsidP="00210D86">
      <w:pPr>
        <w:pStyle w:val="ListParagraph"/>
        <w:numPr>
          <w:ilvl w:val="0"/>
          <w:numId w:val="14"/>
        </w:numPr>
        <w:spacing w:after="0" w:line="240" w:lineRule="auto"/>
        <w:rPr>
          <w:rFonts w:ascii="Arial" w:hAnsi="Arial" w:cs="Arial"/>
        </w:rPr>
      </w:pPr>
      <w:r w:rsidRPr="00210D86">
        <w:rPr>
          <w:rFonts w:ascii="Arial" w:hAnsi="Arial" w:cs="Arial"/>
        </w:rPr>
        <w:t xml:space="preserve">A specific identifiable problem area </w:t>
      </w:r>
    </w:p>
    <w:p w14:paraId="621BC7D8" w14:textId="007F1885" w:rsidR="00391070" w:rsidRPr="00210D86" w:rsidRDefault="00391070" w:rsidP="00210D86">
      <w:pPr>
        <w:pStyle w:val="ListParagraph"/>
        <w:numPr>
          <w:ilvl w:val="0"/>
          <w:numId w:val="14"/>
        </w:numPr>
        <w:spacing w:after="0" w:line="240" w:lineRule="auto"/>
        <w:rPr>
          <w:rFonts w:ascii="Arial" w:hAnsi="Arial" w:cs="Arial"/>
        </w:rPr>
      </w:pPr>
      <w:r w:rsidRPr="00210D86">
        <w:rPr>
          <w:rFonts w:ascii="Arial" w:hAnsi="Arial" w:cs="Arial"/>
        </w:rPr>
        <w:t xml:space="preserve">Demonstrated student awareness, initiative, and ability to resolve the issue </w:t>
      </w:r>
    </w:p>
    <w:p w14:paraId="5ECE9909" w14:textId="6FE3419B" w:rsidR="00391070" w:rsidRPr="00210D86" w:rsidRDefault="00391070" w:rsidP="00210D86">
      <w:pPr>
        <w:pStyle w:val="ListParagraph"/>
        <w:numPr>
          <w:ilvl w:val="0"/>
          <w:numId w:val="14"/>
        </w:numPr>
        <w:spacing w:after="0" w:line="240" w:lineRule="auto"/>
        <w:rPr>
          <w:rFonts w:ascii="Arial" w:hAnsi="Arial" w:cs="Arial"/>
        </w:rPr>
      </w:pPr>
      <w:r w:rsidRPr="00210D86">
        <w:rPr>
          <w:rFonts w:ascii="Arial" w:hAnsi="Arial" w:cs="Arial"/>
        </w:rPr>
        <w:t xml:space="preserve">Evidence that the impact is limited to the student directly involved in the issue </w:t>
      </w:r>
    </w:p>
    <w:p w14:paraId="36D1D9DE" w14:textId="77777777" w:rsidR="00391070" w:rsidRPr="00391070" w:rsidRDefault="00391070" w:rsidP="00210D86">
      <w:pPr>
        <w:spacing w:after="0" w:line="240" w:lineRule="auto"/>
        <w:rPr>
          <w:rFonts w:ascii="Arial" w:hAnsi="Arial" w:cs="Arial"/>
        </w:rPr>
      </w:pPr>
    </w:p>
    <w:p w14:paraId="2B9FED32" w14:textId="77777777" w:rsidR="00391070" w:rsidRPr="00391070" w:rsidRDefault="00391070" w:rsidP="00210D86">
      <w:pPr>
        <w:spacing w:after="0" w:line="240" w:lineRule="auto"/>
        <w:rPr>
          <w:rFonts w:ascii="Arial" w:hAnsi="Arial" w:cs="Arial"/>
        </w:rPr>
      </w:pPr>
      <w:r w:rsidRPr="00210D86">
        <w:rPr>
          <w:rFonts w:ascii="Arial" w:hAnsi="Arial" w:cs="Arial"/>
          <w:i/>
        </w:rPr>
        <w:t>High Level Concerns</w:t>
      </w:r>
      <w:r w:rsidRPr="00391070">
        <w:rPr>
          <w:rFonts w:ascii="Arial" w:hAnsi="Arial" w:cs="Arial"/>
        </w:rPr>
        <w:t xml:space="preserve"> include, but are not limited to, behaviors in which there is:</w:t>
      </w:r>
    </w:p>
    <w:p w14:paraId="315B5EF2" w14:textId="718D5B5A"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Evidence of harm or risk of harm to self, others, agency or university </w:t>
      </w:r>
    </w:p>
    <w:p w14:paraId="19564435" w14:textId="4C395EAD"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Direct violation of the student’s respective home institution’s Student Code of Conduct, NASW Code of Ethics, agency policies or standards, other relevant policies governing social work practice </w:t>
      </w:r>
    </w:p>
    <w:p w14:paraId="1D835403" w14:textId="10C3FA16"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lastRenderedPageBreak/>
        <w:t>Misrepresentation of self on an application for the program or field practicum</w:t>
      </w:r>
    </w:p>
    <w:p w14:paraId="523AB7C1" w14:textId="2DE3A9A8"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A serious breach of policy in a field practicum setting</w:t>
      </w:r>
    </w:p>
    <w:p w14:paraId="31A83796" w14:textId="4E16CAD0"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Being dismissed from a field practicum with documented cause</w:t>
      </w:r>
    </w:p>
    <w:p w14:paraId="1D69527B" w14:textId="5F11E73B"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Discovery during the program that the student did not disclose a prior conviction</w:t>
      </w:r>
    </w:p>
    <w:p w14:paraId="6C8DFC1E" w14:textId="61FD0266"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Breaking the law in an agency related situation or conviction on a felony charge during time in the program</w:t>
      </w:r>
    </w:p>
    <w:p w14:paraId="1E0DF706" w14:textId="5C48CFB2"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Failure to demonstrate minimal level of competency on one or more of the CSWE and/or AGP identified behaviors </w:t>
      </w:r>
    </w:p>
    <w:p w14:paraId="18CA58DB" w14:textId="7DEFF4F0"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Diffuse concerns that affect multiple aspects of the learning environment </w:t>
      </w:r>
    </w:p>
    <w:p w14:paraId="25BF7B76" w14:textId="524B7D68"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Concern regarding how the student’s behavior negatively impacts the learning environment for others </w:t>
      </w:r>
    </w:p>
    <w:p w14:paraId="3DF036A8" w14:textId="48A95B9F"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Concern because the student is already on remediation status for a low-level concern and s/he failed to successfully remediate according to the Action Plan </w:t>
      </w:r>
    </w:p>
    <w:p w14:paraId="436DAE3D" w14:textId="6615118B" w:rsidR="00391070" w:rsidRPr="00210D86" w:rsidRDefault="00391070" w:rsidP="00210D86">
      <w:pPr>
        <w:pStyle w:val="ListParagraph"/>
        <w:numPr>
          <w:ilvl w:val="0"/>
          <w:numId w:val="15"/>
        </w:numPr>
        <w:spacing w:after="0" w:line="240" w:lineRule="auto"/>
        <w:rPr>
          <w:rFonts w:ascii="Arial" w:hAnsi="Arial" w:cs="Arial"/>
        </w:rPr>
      </w:pPr>
      <w:r w:rsidRPr="00210D86">
        <w:rPr>
          <w:rFonts w:ascii="Arial" w:hAnsi="Arial" w:cs="Arial"/>
        </w:rPr>
        <w:t xml:space="preserve">Additional performance concerns because student is already on remediation status </w:t>
      </w:r>
    </w:p>
    <w:p w14:paraId="61C22084" w14:textId="77777777" w:rsidR="00391070" w:rsidRPr="00391070" w:rsidRDefault="00391070" w:rsidP="00210D86">
      <w:pPr>
        <w:spacing w:after="0" w:line="240" w:lineRule="auto"/>
        <w:rPr>
          <w:rFonts w:ascii="Arial" w:hAnsi="Arial" w:cs="Arial"/>
        </w:rPr>
      </w:pPr>
    </w:p>
    <w:p w14:paraId="6F66574B" w14:textId="77777777" w:rsidR="00391070" w:rsidRPr="00391070" w:rsidRDefault="00391070" w:rsidP="00210D86">
      <w:pPr>
        <w:spacing w:after="0" w:line="240" w:lineRule="auto"/>
        <w:rPr>
          <w:rFonts w:ascii="Arial" w:hAnsi="Arial" w:cs="Arial"/>
        </w:rPr>
      </w:pPr>
      <w:r w:rsidRPr="00391070">
        <w:rPr>
          <w:rFonts w:ascii="Arial" w:hAnsi="Arial" w:cs="Arial"/>
        </w:rPr>
        <w:t>The policies and procedures for terminating a student’s enrollment in the TWU-UNT JMSW program are as follows:</w:t>
      </w:r>
    </w:p>
    <w:p w14:paraId="442FD54D" w14:textId="07F7A91A" w:rsidR="00391070" w:rsidRPr="00210D86" w:rsidRDefault="00391070" w:rsidP="00210D86">
      <w:pPr>
        <w:pStyle w:val="ListParagraph"/>
        <w:numPr>
          <w:ilvl w:val="0"/>
          <w:numId w:val="16"/>
        </w:numPr>
        <w:spacing w:after="0" w:line="240" w:lineRule="auto"/>
        <w:rPr>
          <w:rFonts w:ascii="Arial" w:hAnsi="Arial" w:cs="Arial"/>
        </w:rPr>
      </w:pPr>
      <w:r w:rsidRPr="00210D86">
        <w:rPr>
          <w:rFonts w:ascii="Arial" w:hAnsi="Arial" w:cs="Arial"/>
        </w:rPr>
        <w:t>A faculty committee, made up of at least three members including the program director or designee, will review all cases in which termination is being considered and present their recommendation to either the UNT Social Work Department Chair</w:t>
      </w:r>
      <w:r w:rsidR="00CF5D09">
        <w:rPr>
          <w:rFonts w:ascii="Arial" w:hAnsi="Arial" w:cs="Arial"/>
        </w:rPr>
        <w:t xml:space="preserve"> or the TWU Social Work Department Chair</w:t>
      </w:r>
      <w:r w:rsidRPr="00210D86">
        <w:rPr>
          <w:rFonts w:ascii="Arial" w:hAnsi="Arial" w:cs="Arial"/>
        </w:rPr>
        <w:t xml:space="preserve"> (depending on the student’s home institution).</w:t>
      </w:r>
    </w:p>
    <w:p w14:paraId="7A16CAF4" w14:textId="77777777" w:rsidR="00391070" w:rsidRPr="00391070" w:rsidRDefault="00391070" w:rsidP="00210D86">
      <w:pPr>
        <w:spacing w:after="0" w:line="240" w:lineRule="auto"/>
        <w:rPr>
          <w:rFonts w:ascii="Arial" w:hAnsi="Arial" w:cs="Arial"/>
        </w:rPr>
      </w:pPr>
    </w:p>
    <w:p w14:paraId="5774E6A1" w14:textId="16E63993" w:rsidR="00391070" w:rsidRPr="00210D86" w:rsidRDefault="00391070" w:rsidP="00210D86">
      <w:pPr>
        <w:pStyle w:val="ListParagraph"/>
        <w:numPr>
          <w:ilvl w:val="0"/>
          <w:numId w:val="16"/>
        </w:numPr>
        <w:spacing w:after="0" w:line="240" w:lineRule="auto"/>
        <w:rPr>
          <w:rFonts w:ascii="Arial" w:hAnsi="Arial" w:cs="Arial"/>
        </w:rPr>
      </w:pPr>
      <w:r w:rsidRPr="00210D86">
        <w:rPr>
          <w:rFonts w:ascii="Arial" w:hAnsi="Arial" w:cs="Arial"/>
        </w:rPr>
        <w:t>Either the UNT Social Work Department C</w:t>
      </w:r>
      <w:r w:rsidR="00CF5D09">
        <w:rPr>
          <w:rFonts w:ascii="Arial" w:hAnsi="Arial" w:cs="Arial"/>
        </w:rPr>
        <w:t>hair or the TWU Social Work Department Chair</w:t>
      </w:r>
      <w:r w:rsidRPr="00210D86">
        <w:rPr>
          <w:rFonts w:ascii="Arial" w:hAnsi="Arial" w:cs="Arial"/>
        </w:rPr>
        <w:t xml:space="preserve"> (depending on the student’s home institution) will be responsible for accepting or rejecting the committee’s recommendation to terminate the student.</w:t>
      </w:r>
    </w:p>
    <w:p w14:paraId="3AC08F39" w14:textId="77777777" w:rsidR="00391070" w:rsidRPr="00391070" w:rsidRDefault="00391070" w:rsidP="00210D86">
      <w:pPr>
        <w:spacing w:after="0" w:line="240" w:lineRule="auto"/>
        <w:rPr>
          <w:rFonts w:ascii="Arial" w:hAnsi="Arial" w:cs="Arial"/>
        </w:rPr>
      </w:pPr>
    </w:p>
    <w:p w14:paraId="0843444B" w14:textId="355242E2" w:rsidR="00391070" w:rsidRPr="00DE1FE7" w:rsidRDefault="00391070" w:rsidP="00DE1FE7">
      <w:pPr>
        <w:pStyle w:val="Heading2"/>
        <w:rPr>
          <w:rFonts w:ascii="Arial" w:hAnsi="Arial" w:cs="Arial"/>
          <w:b/>
          <w:color w:val="000000" w:themeColor="text1"/>
          <w:sz w:val="22"/>
          <w:szCs w:val="22"/>
        </w:rPr>
      </w:pPr>
      <w:bookmarkStart w:id="52" w:name="_Toc534887654"/>
      <w:r w:rsidRPr="00DE1FE7">
        <w:rPr>
          <w:rFonts w:ascii="Arial" w:hAnsi="Arial" w:cs="Arial"/>
          <w:b/>
          <w:color w:val="000000" w:themeColor="text1"/>
          <w:sz w:val="22"/>
          <w:szCs w:val="22"/>
        </w:rPr>
        <w:t>Student Rights and Responsibilities</w:t>
      </w:r>
      <w:bookmarkEnd w:id="52"/>
      <w:r w:rsidRPr="00DE1FE7">
        <w:rPr>
          <w:rFonts w:ascii="Arial" w:hAnsi="Arial" w:cs="Arial"/>
          <w:b/>
          <w:color w:val="000000" w:themeColor="text1"/>
          <w:sz w:val="22"/>
          <w:szCs w:val="22"/>
        </w:rPr>
        <w:t xml:space="preserve"> </w:t>
      </w:r>
    </w:p>
    <w:p w14:paraId="179FA8C5" w14:textId="77777777" w:rsidR="00391070" w:rsidRPr="00391070" w:rsidRDefault="00391070" w:rsidP="00210D86">
      <w:pPr>
        <w:spacing w:after="0" w:line="240" w:lineRule="auto"/>
        <w:rPr>
          <w:rFonts w:ascii="Arial" w:hAnsi="Arial" w:cs="Arial"/>
        </w:rPr>
      </w:pPr>
      <w:r w:rsidRPr="00391070">
        <w:rPr>
          <w:rFonts w:ascii="Arial" w:hAnsi="Arial" w:cs="Arial"/>
        </w:rPr>
        <w:t>Students are in many ways considered partners in the educational process.  Their input is valued and necessary. Both TWU and UNT have issued statements regarding student rights at each institution, and those are available at:</w:t>
      </w:r>
    </w:p>
    <w:p w14:paraId="0ED4E808" w14:textId="31446C79" w:rsidR="00210D86" w:rsidRPr="00391070" w:rsidRDefault="003C40B7" w:rsidP="00210D86">
      <w:pPr>
        <w:spacing w:after="0" w:line="240" w:lineRule="auto"/>
        <w:rPr>
          <w:rFonts w:ascii="Arial" w:hAnsi="Arial" w:cs="Arial"/>
        </w:rPr>
      </w:pPr>
      <w:hyperlink r:id="rId50" w:history="1">
        <w:r w:rsidR="00210D86" w:rsidRPr="003709B0">
          <w:rPr>
            <w:rStyle w:val="Hyperlink"/>
            <w:rFonts w:ascii="Arial" w:hAnsi="Arial" w:cs="Arial"/>
          </w:rPr>
          <w:t>https://deanofstudents.unt.edu/conduct/rights-of-students</w:t>
        </w:r>
      </w:hyperlink>
    </w:p>
    <w:p w14:paraId="04AACD3A" w14:textId="77777777" w:rsidR="00391070" w:rsidRPr="00391070" w:rsidRDefault="00391070" w:rsidP="00210D86">
      <w:pPr>
        <w:spacing w:after="0" w:line="240" w:lineRule="auto"/>
        <w:rPr>
          <w:rFonts w:ascii="Arial" w:hAnsi="Arial" w:cs="Arial"/>
        </w:rPr>
      </w:pPr>
      <w:proofErr w:type="gramStart"/>
      <w:r w:rsidRPr="00391070">
        <w:rPr>
          <w:rFonts w:ascii="Arial" w:hAnsi="Arial" w:cs="Arial"/>
        </w:rPr>
        <w:t>and</w:t>
      </w:r>
      <w:proofErr w:type="gramEnd"/>
    </w:p>
    <w:p w14:paraId="50ED6F47" w14:textId="635141AA" w:rsidR="00210D86" w:rsidRPr="00391070" w:rsidRDefault="003C40B7" w:rsidP="00210D86">
      <w:pPr>
        <w:spacing w:after="0" w:line="240" w:lineRule="auto"/>
        <w:rPr>
          <w:rFonts w:ascii="Arial" w:hAnsi="Arial" w:cs="Arial"/>
        </w:rPr>
      </w:pPr>
      <w:hyperlink r:id="rId51" w:history="1">
        <w:r w:rsidR="00210D86" w:rsidRPr="003709B0">
          <w:rPr>
            <w:rStyle w:val="Hyperlink"/>
            <w:rFonts w:ascii="Arial" w:hAnsi="Arial" w:cs="Arial"/>
          </w:rPr>
          <w:t>http://www.twu.edu/student-life-office/student-code-of-conduct.asp</w:t>
        </w:r>
      </w:hyperlink>
    </w:p>
    <w:p w14:paraId="567DA6A8" w14:textId="77777777" w:rsidR="00391070" w:rsidRPr="00391070" w:rsidRDefault="00391070" w:rsidP="00210D86">
      <w:pPr>
        <w:spacing w:line="240" w:lineRule="auto"/>
        <w:rPr>
          <w:rFonts w:ascii="Arial" w:hAnsi="Arial" w:cs="Arial"/>
        </w:rPr>
      </w:pPr>
      <w:r w:rsidRPr="00391070">
        <w:rPr>
          <w:rFonts w:ascii="Arial" w:hAnsi="Arial" w:cs="Arial"/>
        </w:rPr>
        <w:t>JMSW policies and procedures related to student formulation and modification of policies affecting academic and student affairs include:</w:t>
      </w:r>
    </w:p>
    <w:p w14:paraId="2D6F6D39" w14:textId="2036433B" w:rsidR="00391070" w:rsidRPr="00210D86" w:rsidRDefault="00391070" w:rsidP="00210D86">
      <w:pPr>
        <w:pStyle w:val="ListParagraph"/>
        <w:numPr>
          <w:ilvl w:val="0"/>
          <w:numId w:val="17"/>
        </w:numPr>
        <w:spacing w:line="240" w:lineRule="auto"/>
        <w:rPr>
          <w:rFonts w:ascii="Arial" w:hAnsi="Arial" w:cs="Arial"/>
        </w:rPr>
      </w:pPr>
      <w:r w:rsidRPr="00210D86">
        <w:rPr>
          <w:rFonts w:ascii="Arial" w:hAnsi="Arial" w:cs="Arial"/>
        </w:rPr>
        <w:t>The program, in order to ensure the right and opportunity for students to influence academic and student affairs policies, includes at least one student from each institution, on the JMSW Community Advisory Board.</w:t>
      </w:r>
    </w:p>
    <w:p w14:paraId="26BDF6A8" w14:textId="7B8D9971" w:rsidR="00391070" w:rsidRPr="00210D86" w:rsidRDefault="00391070" w:rsidP="00210D86">
      <w:pPr>
        <w:pStyle w:val="ListParagraph"/>
        <w:numPr>
          <w:ilvl w:val="0"/>
          <w:numId w:val="17"/>
        </w:numPr>
        <w:spacing w:after="0" w:line="240" w:lineRule="auto"/>
        <w:rPr>
          <w:rFonts w:ascii="Arial" w:hAnsi="Arial" w:cs="Arial"/>
        </w:rPr>
      </w:pPr>
      <w:r w:rsidRPr="00210D86">
        <w:rPr>
          <w:rFonts w:ascii="Arial" w:hAnsi="Arial" w:cs="Arial"/>
        </w:rPr>
        <w:t>The program allows and encourages individual students, student organizations, or informal groups of students, to make recommendations to improve the program.  Such recommendations should be made in writing directly to the JMSW program director or designee.</w:t>
      </w:r>
    </w:p>
    <w:p w14:paraId="60AC416D" w14:textId="1A1F5CF3" w:rsidR="00391070" w:rsidRPr="00210D86" w:rsidRDefault="00391070" w:rsidP="00210D86">
      <w:pPr>
        <w:pStyle w:val="ListParagraph"/>
        <w:numPr>
          <w:ilvl w:val="0"/>
          <w:numId w:val="17"/>
        </w:numPr>
        <w:spacing w:after="0" w:line="240" w:lineRule="auto"/>
        <w:rPr>
          <w:rFonts w:ascii="Arial" w:hAnsi="Arial" w:cs="Arial"/>
        </w:rPr>
      </w:pPr>
      <w:r w:rsidRPr="00210D86">
        <w:rPr>
          <w:rFonts w:ascii="Arial" w:hAnsi="Arial" w:cs="Arial"/>
        </w:rPr>
        <w:t>The program acknowledges and supports the right of students to advocate for themselves and the program with faculty and institutional administration.</w:t>
      </w:r>
    </w:p>
    <w:p w14:paraId="4B56EDDB" w14:textId="180509D0" w:rsidR="00391070" w:rsidRPr="00210D86" w:rsidRDefault="00391070" w:rsidP="00210D86">
      <w:pPr>
        <w:pStyle w:val="ListParagraph"/>
        <w:numPr>
          <w:ilvl w:val="0"/>
          <w:numId w:val="17"/>
        </w:numPr>
        <w:spacing w:after="0" w:line="240" w:lineRule="auto"/>
        <w:rPr>
          <w:rFonts w:ascii="Arial" w:hAnsi="Arial" w:cs="Arial"/>
        </w:rPr>
      </w:pPr>
      <w:r w:rsidRPr="00210D86">
        <w:rPr>
          <w:rFonts w:ascii="Arial" w:hAnsi="Arial" w:cs="Arial"/>
        </w:rPr>
        <w:t>Students are encouraged and supported in creating student organizations,</w:t>
      </w:r>
    </w:p>
    <w:p w14:paraId="5DE0DA85" w14:textId="37E2B2B3" w:rsidR="001B14DA" w:rsidRPr="001B14DA" w:rsidRDefault="00391070" w:rsidP="00210D86">
      <w:pPr>
        <w:pStyle w:val="ListParagraph"/>
        <w:numPr>
          <w:ilvl w:val="0"/>
          <w:numId w:val="17"/>
        </w:numPr>
        <w:spacing w:after="0" w:line="240" w:lineRule="auto"/>
        <w:rPr>
          <w:rFonts w:ascii="Arial" w:hAnsi="Arial" w:cs="Arial"/>
        </w:rPr>
      </w:pPr>
      <w:r w:rsidRPr="00210D86">
        <w:rPr>
          <w:rFonts w:ascii="Arial" w:hAnsi="Arial" w:cs="Arial"/>
        </w:rPr>
        <w:t>Each academic year, officers of all student organizations will be invited to meet with the JMSW program director, or a designee, to receive feedback and suggestions on how to improve the student experience for all students</w:t>
      </w:r>
    </w:p>
    <w:p w14:paraId="1DDA7439" w14:textId="57F321AD" w:rsidR="00391070" w:rsidRPr="00DE1FE7" w:rsidRDefault="00391070" w:rsidP="00DE1FE7">
      <w:pPr>
        <w:pStyle w:val="Heading1"/>
        <w:jc w:val="center"/>
        <w:rPr>
          <w:rFonts w:ascii="Arial" w:hAnsi="Arial" w:cs="Arial"/>
          <w:b/>
          <w:color w:val="000000" w:themeColor="text1"/>
          <w:sz w:val="22"/>
          <w:szCs w:val="22"/>
          <w:u w:val="single"/>
        </w:rPr>
      </w:pPr>
      <w:bookmarkStart w:id="53" w:name="_Toc534887655"/>
      <w:r w:rsidRPr="00DE1FE7">
        <w:rPr>
          <w:rFonts w:ascii="Arial" w:hAnsi="Arial" w:cs="Arial"/>
          <w:b/>
          <w:color w:val="000000" w:themeColor="text1"/>
          <w:sz w:val="22"/>
          <w:szCs w:val="22"/>
          <w:u w:val="single"/>
        </w:rPr>
        <w:lastRenderedPageBreak/>
        <w:t>PROFESSIONAL DEVELOPMENT</w:t>
      </w:r>
      <w:bookmarkEnd w:id="53"/>
    </w:p>
    <w:p w14:paraId="60A97CB5" w14:textId="77777777" w:rsidR="00391070" w:rsidRPr="00391070" w:rsidRDefault="00391070" w:rsidP="00210D86">
      <w:pPr>
        <w:spacing w:after="0" w:line="240" w:lineRule="auto"/>
        <w:rPr>
          <w:rFonts w:ascii="Arial" w:hAnsi="Arial" w:cs="Arial"/>
        </w:rPr>
      </w:pPr>
    </w:p>
    <w:p w14:paraId="612208F7" w14:textId="159D30DC" w:rsidR="00391070" w:rsidRPr="00DE1FE7" w:rsidRDefault="00391070" w:rsidP="00DE1FE7">
      <w:pPr>
        <w:pStyle w:val="Heading2"/>
        <w:rPr>
          <w:rFonts w:ascii="Arial" w:hAnsi="Arial" w:cs="Arial"/>
          <w:b/>
          <w:color w:val="000000" w:themeColor="text1"/>
          <w:sz w:val="22"/>
          <w:szCs w:val="22"/>
        </w:rPr>
      </w:pPr>
      <w:bookmarkStart w:id="54" w:name="_Toc534887656"/>
      <w:r w:rsidRPr="00DE1FE7">
        <w:rPr>
          <w:rFonts w:ascii="Arial" w:hAnsi="Arial" w:cs="Arial"/>
          <w:b/>
          <w:color w:val="000000" w:themeColor="text1"/>
          <w:sz w:val="22"/>
          <w:szCs w:val="22"/>
        </w:rPr>
        <w:t>Student Participation</w:t>
      </w:r>
      <w:bookmarkEnd w:id="54"/>
    </w:p>
    <w:p w14:paraId="71BEC411" w14:textId="77777777" w:rsidR="00391070" w:rsidRPr="00391070" w:rsidRDefault="00391070" w:rsidP="00210D86">
      <w:pPr>
        <w:spacing w:after="0" w:line="240" w:lineRule="auto"/>
        <w:ind w:firstLine="720"/>
        <w:rPr>
          <w:rFonts w:ascii="Arial" w:hAnsi="Arial" w:cs="Arial"/>
        </w:rPr>
      </w:pPr>
      <w:r w:rsidRPr="00391070">
        <w:rPr>
          <w:rFonts w:ascii="Arial" w:hAnsi="Arial" w:cs="Arial"/>
        </w:rPr>
        <w:t>Students are not just encouraged, they are strongly supported by the JMSW in organizing student organizations, affinity groups, professional development activities, and other initiatives to further their interests.</w:t>
      </w:r>
    </w:p>
    <w:p w14:paraId="3E74C64C" w14:textId="6A9BBA8A" w:rsidR="00391070" w:rsidRPr="00210D86" w:rsidRDefault="00391070" w:rsidP="00210D86">
      <w:pPr>
        <w:pStyle w:val="ListParagraph"/>
        <w:numPr>
          <w:ilvl w:val="0"/>
          <w:numId w:val="18"/>
        </w:numPr>
        <w:spacing w:after="0" w:line="240" w:lineRule="auto"/>
        <w:rPr>
          <w:rFonts w:ascii="Arial" w:hAnsi="Arial" w:cs="Arial"/>
        </w:rPr>
      </w:pPr>
      <w:r w:rsidRPr="00210D86">
        <w:rPr>
          <w:rFonts w:ascii="Arial" w:hAnsi="Arial" w:cs="Arial"/>
        </w:rPr>
        <w:t>Faculty advisors will be made available for all student organizations.</w:t>
      </w:r>
    </w:p>
    <w:p w14:paraId="20E830D8" w14:textId="6770A40B" w:rsidR="00391070" w:rsidRPr="00210D86" w:rsidRDefault="00391070" w:rsidP="00210D86">
      <w:pPr>
        <w:pStyle w:val="ListParagraph"/>
        <w:numPr>
          <w:ilvl w:val="0"/>
          <w:numId w:val="18"/>
        </w:numPr>
        <w:spacing w:after="0" w:line="240" w:lineRule="auto"/>
        <w:rPr>
          <w:rFonts w:ascii="Arial" w:hAnsi="Arial" w:cs="Arial"/>
        </w:rPr>
      </w:pPr>
      <w:r w:rsidRPr="00210D86">
        <w:rPr>
          <w:rFonts w:ascii="Arial" w:hAnsi="Arial" w:cs="Arial"/>
        </w:rPr>
        <w:t xml:space="preserve">The JMSW will coordinate NASW student activities and serve as a liaison with the local branch of NASW </w:t>
      </w:r>
    </w:p>
    <w:p w14:paraId="06A6A324" w14:textId="5605E56D" w:rsidR="00391070" w:rsidRPr="00210D86" w:rsidRDefault="00391070" w:rsidP="00210D86">
      <w:pPr>
        <w:pStyle w:val="ListParagraph"/>
        <w:numPr>
          <w:ilvl w:val="0"/>
          <w:numId w:val="18"/>
        </w:numPr>
        <w:spacing w:after="0" w:line="240" w:lineRule="auto"/>
        <w:rPr>
          <w:rFonts w:ascii="Arial" w:hAnsi="Arial" w:cs="Arial"/>
        </w:rPr>
      </w:pPr>
      <w:r w:rsidRPr="00210D86">
        <w:rPr>
          <w:rFonts w:ascii="Arial" w:hAnsi="Arial" w:cs="Arial"/>
        </w:rPr>
        <w:t>The JMSW will encourage and support students to participate in an annual “Social Work Day at the Legislature.”</w:t>
      </w:r>
    </w:p>
    <w:p w14:paraId="41CD594B" w14:textId="0AEA68C6" w:rsidR="00391070" w:rsidRPr="00210D86" w:rsidRDefault="00391070" w:rsidP="00210D86">
      <w:pPr>
        <w:pStyle w:val="ListParagraph"/>
        <w:numPr>
          <w:ilvl w:val="0"/>
          <w:numId w:val="18"/>
        </w:numPr>
        <w:spacing w:after="0" w:line="240" w:lineRule="auto"/>
        <w:rPr>
          <w:rFonts w:ascii="Arial" w:hAnsi="Arial" w:cs="Arial"/>
        </w:rPr>
      </w:pPr>
      <w:r w:rsidRPr="00210D86">
        <w:rPr>
          <w:rFonts w:ascii="Arial" w:hAnsi="Arial" w:cs="Arial"/>
        </w:rPr>
        <w:t>The JMSW will make space available for students that wish to meet as a group.</w:t>
      </w:r>
    </w:p>
    <w:p w14:paraId="34779F27" w14:textId="0EA5357A" w:rsidR="00391070" w:rsidRPr="00EC6557" w:rsidRDefault="00391070" w:rsidP="00210D86">
      <w:pPr>
        <w:pStyle w:val="ListParagraph"/>
        <w:numPr>
          <w:ilvl w:val="0"/>
          <w:numId w:val="18"/>
        </w:numPr>
        <w:spacing w:after="0" w:line="240" w:lineRule="auto"/>
        <w:rPr>
          <w:rFonts w:ascii="Arial" w:hAnsi="Arial" w:cs="Arial"/>
        </w:rPr>
      </w:pPr>
      <w:r w:rsidRPr="00210D86">
        <w:rPr>
          <w:rFonts w:ascii="Arial" w:hAnsi="Arial" w:cs="Arial"/>
        </w:rPr>
        <w:t>The JMSW encourages students to organize in any manner that is effective in furthering their interests.</w:t>
      </w:r>
    </w:p>
    <w:p w14:paraId="6C2173CE" w14:textId="77777777" w:rsidR="00391070" w:rsidRPr="00391070" w:rsidRDefault="00391070" w:rsidP="00210D86">
      <w:pPr>
        <w:spacing w:after="0" w:line="240" w:lineRule="auto"/>
        <w:rPr>
          <w:rFonts w:ascii="Arial" w:hAnsi="Arial" w:cs="Arial"/>
        </w:rPr>
      </w:pPr>
    </w:p>
    <w:p w14:paraId="5A64A177" w14:textId="7133A2D7" w:rsidR="00391070" w:rsidRPr="00DE1FE7" w:rsidRDefault="00391070" w:rsidP="00DE1FE7">
      <w:pPr>
        <w:pStyle w:val="Heading2"/>
        <w:rPr>
          <w:rFonts w:ascii="Arial" w:hAnsi="Arial" w:cs="Arial"/>
          <w:b/>
          <w:color w:val="000000" w:themeColor="text1"/>
          <w:sz w:val="22"/>
          <w:szCs w:val="22"/>
        </w:rPr>
      </w:pPr>
      <w:bookmarkStart w:id="55" w:name="_Toc534887657"/>
      <w:r w:rsidRPr="00DE1FE7">
        <w:rPr>
          <w:rFonts w:ascii="Arial" w:hAnsi="Arial" w:cs="Arial"/>
          <w:b/>
          <w:color w:val="000000" w:themeColor="text1"/>
          <w:sz w:val="22"/>
          <w:szCs w:val="22"/>
        </w:rPr>
        <w:t>The JMSW Community Advisory Board</w:t>
      </w:r>
      <w:bookmarkEnd w:id="55"/>
    </w:p>
    <w:p w14:paraId="61934757" w14:textId="77777777" w:rsidR="00391070" w:rsidRPr="00391070" w:rsidRDefault="00391070" w:rsidP="00210D86">
      <w:pPr>
        <w:spacing w:after="0" w:line="240" w:lineRule="auto"/>
        <w:rPr>
          <w:rFonts w:ascii="Arial" w:hAnsi="Arial" w:cs="Arial"/>
        </w:rPr>
      </w:pPr>
      <w:r w:rsidRPr="00391070">
        <w:rPr>
          <w:rFonts w:ascii="Arial" w:hAnsi="Arial" w:cs="Arial"/>
        </w:rPr>
        <w:t xml:space="preserve">A professional advisory board for the JMSW meets regularly to promote cooperative planning and programming between the social work practice community and those involved in social work education. Advisory Board members include at least two JMSW students, current and emeriti social work faculty/staff, field instructors, and community practitioners. </w:t>
      </w:r>
    </w:p>
    <w:p w14:paraId="6A24D122" w14:textId="77777777" w:rsidR="00391070" w:rsidRPr="00391070" w:rsidRDefault="00391070" w:rsidP="00210D86">
      <w:pPr>
        <w:spacing w:after="0" w:line="240" w:lineRule="auto"/>
        <w:rPr>
          <w:rFonts w:ascii="Arial" w:hAnsi="Arial" w:cs="Arial"/>
        </w:rPr>
      </w:pPr>
    </w:p>
    <w:p w14:paraId="21780136" w14:textId="7E4819F2" w:rsidR="00391070" w:rsidRPr="00DE1FE7" w:rsidRDefault="00391070" w:rsidP="00DE1FE7">
      <w:pPr>
        <w:pStyle w:val="Heading2"/>
        <w:rPr>
          <w:rFonts w:ascii="Arial" w:hAnsi="Arial" w:cs="Arial"/>
          <w:b/>
          <w:color w:val="000000" w:themeColor="text1"/>
          <w:sz w:val="22"/>
          <w:szCs w:val="22"/>
        </w:rPr>
      </w:pPr>
      <w:bookmarkStart w:id="56" w:name="_Toc534887658"/>
      <w:r w:rsidRPr="00DE1FE7">
        <w:rPr>
          <w:rFonts w:ascii="Arial" w:hAnsi="Arial" w:cs="Arial"/>
          <w:b/>
          <w:color w:val="000000" w:themeColor="text1"/>
          <w:sz w:val="22"/>
          <w:szCs w:val="22"/>
        </w:rPr>
        <w:t>The National Association of Social Workers</w:t>
      </w:r>
      <w:bookmarkEnd w:id="56"/>
    </w:p>
    <w:p w14:paraId="13D331C3" w14:textId="77777777" w:rsidR="00391070" w:rsidRPr="00391070" w:rsidRDefault="00391070" w:rsidP="00210D86">
      <w:pPr>
        <w:spacing w:after="0" w:line="240" w:lineRule="auto"/>
        <w:rPr>
          <w:rFonts w:ascii="Arial" w:hAnsi="Arial" w:cs="Arial"/>
        </w:rPr>
      </w:pPr>
      <w:r w:rsidRPr="00391070">
        <w:rPr>
          <w:rFonts w:ascii="Arial" w:hAnsi="Arial" w:cs="Arial"/>
        </w:rPr>
        <w:t>The National Association of Social Workers is an off-campus organization that welcomes social work students as members at a special student rate. JMSW students are encouraged to join the Texas Chapter of NASW, become active, and receive the many benefits of a professional association.  NASW provides membership services such as a monthly newsletter, a job bank program, and directory social workers who are NASW members. In addition, the Texas Chapter of NASW provides ongoing professional development opportunities such as continuing education workshops. The State Conference is held in the fall of each year and features workshops, seminars, and general sessions with outstanding speakers. Student members are eligible for reduced student fees for these professional development activities. Many JMSW faculty members participate extensively in NASW at the local and state levels.</w:t>
      </w:r>
    </w:p>
    <w:p w14:paraId="2828C1B6" w14:textId="77777777" w:rsidR="00391070" w:rsidRPr="00391070" w:rsidRDefault="00391070" w:rsidP="00210D86">
      <w:pPr>
        <w:spacing w:after="0" w:line="240" w:lineRule="auto"/>
        <w:rPr>
          <w:rFonts w:ascii="Arial" w:hAnsi="Arial" w:cs="Arial"/>
        </w:rPr>
      </w:pPr>
    </w:p>
    <w:p w14:paraId="3E9C1B9D" w14:textId="7DA3BFCD" w:rsidR="00391070" w:rsidRPr="00DE1FE7" w:rsidRDefault="00391070" w:rsidP="00DE1FE7">
      <w:pPr>
        <w:pStyle w:val="Heading2"/>
        <w:rPr>
          <w:rFonts w:ascii="Arial" w:hAnsi="Arial" w:cs="Arial"/>
          <w:b/>
          <w:color w:val="000000" w:themeColor="text1"/>
          <w:sz w:val="22"/>
          <w:szCs w:val="22"/>
        </w:rPr>
      </w:pPr>
      <w:bookmarkStart w:id="57" w:name="_Toc534887659"/>
      <w:r w:rsidRPr="00DE1FE7">
        <w:rPr>
          <w:rFonts w:ascii="Arial" w:hAnsi="Arial" w:cs="Arial"/>
          <w:b/>
          <w:color w:val="000000" w:themeColor="text1"/>
          <w:sz w:val="22"/>
          <w:szCs w:val="22"/>
        </w:rPr>
        <w:t>Texas Social Work Licensure</w:t>
      </w:r>
      <w:bookmarkEnd w:id="57"/>
    </w:p>
    <w:p w14:paraId="05DC2E3B" w14:textId="77777777" w:rsidR="00391070" w:rsidRPr="00391070" w:rsidRDefault="00391070" w:rsidP="0071397E">
      <w:pPr>
        <w:spacing w:after="0" w:line="240" w:lineRule="auto"/>
        <w:ind w:firstLine="720"/>
        <w:rPr>
          <w:rFonts w:ascii="Arial" w:hAnsi="Arial" w:cs="Arial"/>
        </w:rPr>
      </w:pPr>
      <w:r w:rsidRPr="00391070">
        <w:rPr>
          <w:rFonts w:ascii="Arial" w:hAnsi="Arial" w:cs="Arial"/>
        </w:rPr>
        <w:t>Social workers are one of the largest professional groups providing social services to individuals, families, groups, organizations, and communities. Their actions and decisions frequently have permanent, life-changing effects on individuals, families and groups. Because of this, the Texas Legislature determined that the public should be protected from incompetent and unethical social work practices. The Social Work Licensure Law is the legal recognition for the social work profession in Texas. The law restricts the use of any social work title or designation to those individuals who meet minimum qualifications and are licensed.</w:t>
      </w:r>
    </w:p>
    <w:p w14:paraId="6AE638E4" w14:textId="77777777" w:rsidR="00391070" w:rsidRPr="00391070" w:rsidRDefault="00391070" w:rsidP="0071397E">
      <w:pPr>
        <w:spacing w:line="240" w:lineRule="auto"/>
        <w:ind w:firstLine="720"/>
        <w:rPr>
          <w:rFonts w:ascii="Arial" w:hAnsi="Arial" w:cs="Arial"/>
        </w:rPr>
      </w:pPr>
      <w:r w:rsidRPr="00391070">
        <w:rPr>
          <w:rFonts w:ascii="Arial" w:hAnsi="Arial" w:cs="Arial"/>
        </w:rPr>
        <w:t>The Texas State Board of Social Worker Examiners, Texas Department of Health, is designated to administer this law. The Board, consisting of social workers and public members, was created to implement and administer the Texas Licensure Law.</w:t>
      </w:r>
    </w:p>
    <w:p w14:paraId="452E5F84" w14:textId="27644A54" w:rsidR="0071397E" w:rsidRPr="00391070" w:rsidRDefault="00391070" w:rsidP="0071397E">
      <w:pPr>
        <w:spacing w:line="240" w:lineRule="auto"/>
        <w:ind w:firstLine="720"/>
        <w:rPr>
          <w:rFonts w:ascii="Arial" w:hAnsi="Arial" w:cs="Arial"/>
        </w:rPr>
      </w:pPr>
      <w:r w:rsidRPr="00391070">
        <w:rPr>
          <w:rFonts w:ascii="Arial" w:hAnsi="Arial" w:cs="Arial"/>
        </w:rPr>
        <w:t xml:space="preserve">It is a crime to present oneself as a social worker in Texas without licensure. Licensure is acquired by successfully completing a CSWE accredited educational program and passing an examination for licensure. A study guide is available through the American Association of State Social Work Boards for a fee. Information about the dates and locations of the examination and the ordering of study guides are available on the Association of Social Work Boards website: </w:t>
      </w:r>
      <w:hyperlink r:id="rId52" w:history="1">
        <w:r w:rsidR="0071397E" w:rsidRPr="003709B0">
          <w:rPr>
            <w:rStyle w:val="Hyperlink"/>
            <w:rFonts w:ascii="Arial" w:hAnsi="Arial" w:cs="Arial"/>
          </w:rPr>
          <w:t>www.aswb.org</w:t>
        </w:r>
      </w:hyperlink>
      <w:r w:rsidRPr="00391070">
        <w:rPr>
          <w:rFonts w:ascii="Arial" w:hAnsi="Arial" w:cs="Arial"/>
        </w:rPr>
        <w:t xml:space="preserve">. Information about applying for the licensure examination can be obtain at the Texas State Board of Social Work Examiners website: </w:t>
      </w:r>
      <w:hyperlink r:id="rId53" w:history="1">
        <w:r w:rsidR="0071397E" w:rsidRPr="003709B0">
          <w:rPr>
            <w:rStyle w:val="Hyperlink"/>
            <w:rFonts w:ascii="Arial" w:hAnsi="Arial" w:cs="Arial"/>
          </w:rPr>
          <w:t>http://www.dshs.state.tx.us/socialwork/</w:t>
        </w:r>
      </w:hyperlink>
    </w:p>
    <w:p w14:paraId="25F24697" w14:textId="77777777" w:rsidR="00391070" w:rsidRPr="00391070" w:rsidRDefault="00391070" w:rsidP="0071397E">
      <w:pPr>
        <w:spacing w:line="240" w:lineRule="auto"/>
        <w:ind w:firstLine="720"/>
        <w:rPr>
          <w:rFonts w:ascii="Arial" w:hAnsi="Arial" w:cs="Arial"/>
        </w:rPr>
      </w:pPr>
      <w:r w:rsidRPr="00391070">
        <w:rPr>
          <w:rFonts w:ascii="Arial" w:hAnsi="Arial" w:cs="Arial"/>
        </w:rPr>
        <w:t xml:space="preserve">Students in the JMSW are encouraged to take the licensing exam upon completing their degree.  “In Texas, the Texas State Board of Social Work Examiners allows graduates of MSW programs that are in candidacy for accreditation with CSWE to take the exam for a license at the level of Licensed Master Social Worker (LMSW).” </w:t>
      </w:r>
    </w:p>
    <w:p w14:paraId="369C4A58" w14:textId="121A1E0E" w:rsidR="0071397E" w:rsidRPr="00391070" w:rsidRDefault="00391070" w:rsidP="0071397E">
      <w:pPr>
        <w:spacing w:line="240" w:lineRule="auto"/>
        <w:ind w:firstLine="720"/>
        <w:rPr>
          <w:rFonts w:ascii="Arial" w:hAnsi="Arial" w:cs="Arial"/>
        </w:rPr>
      </w:pPr>
      <w:r w:rsidRPr="00391070">
        <w:rPr>
          <w:rFonts w:ascii="Arial" w:hAnsi="Arial" w:cs="Arial"/>
        </w:rPr>
        <w:t xml:space="preserve">Texas Law requires institutions that provide educational programs leading to an occupational license to notify applicants and enrollees of the program about the implications of having a felony conviction on future licensure.  It is important to note that, depending on the severity of the offense and other factors, a criminal history may or may not render a person ineligible for Social Work licensure.    The Texas State Board of Social Work Examiners issues all Social Work licenses in Texas.  More about the Social Work board may be found here:  </w:t>
      </w:r>
      <w:hyperlink r:id="rId54" w:history="1">
        <w:r w:rsidR="0071397E" w:rsidRPr="003709B0">
          <w:rPr>
            <w:rStyle w:val="Hyperlink"/>
            <w:rFonts w:ascii="Arial" w:hAnsi="Arial" w:cs="Arial"/>
          </w:rPr>
          <w:t>https://www.dshs.texas.gov/socialwork/</w:t>
        </w:r>
      </w:hyperlink>
    </w:p>
    <w:p w14:paraId="039FE269" w14:textId="64B01504" w:rsidR="0071397E" w:rsidRDefault="00391070" w:rsidP="0071397E">
      <w:pPr>
        <w:spacing w:after="0" w:line="240" w:lineRule="auto"/>
        <w:ind w:firstLine="720"/>
        <w:rPr>
          <w:rFonts w:ascii="Arial" w:hAnsi="Arial" w:cs="Arial"/>
        </w:rPr>
      </w:pPr>
      <w:r w:rsidRPr="00391070">
        <w:rPr>
          <w:rFonts w:ascii="Arial" w:hAnsi="Arial" w:cs="Arial"/>
        </w:rPr>
        <w:t xml:space="preserve">The Texas Department of State Health Services, which governs the Social Work board, will provide a “Criminal History Evaluation” for potential applicants or students in a Social Work program. The evaluation is meant to determine whether or not the criminal history is likely to impact licensure after completing the educational program. The fee for the Criminal History Evaluation letter is $50 and may be ordered here:  </w:t>
      </w:r>
      <w:hyperlink r:id="rId55" w:history="1">
        <w:r w:rsidR="0071397E" w:rsidRPr="003709B0">
          <w:rPr>
            <w:rStyle w:val="Hyperlink"/>
            <w:rFonts w:ascii="Arial" w:hAnsi="Arial" w:cs="Arial"/>
          </w:rPr>
          <w:t>https://www.dshs.texas.gov/plc_cheval.shtm</w:t>
        </w:r>
      </w:hyperlink>
    </w:p>
    <w:p w14:paraId="1D197155" w14:textId="0EFFBA6F" w:rsidR="00391070" w:rsidRPr="00391070" w:rsidRDefault="00391070" w:rsidP="00210D86">
      <w:pPr>
        <w:spacing w:after="0" w:line="240" w:lineRule="auto"/>
        <w:rPr>
          <w:rFonts w:ascii="Arial" w:hAnsi="Arial" w:cs="Arial"/>
        </w:rPr>
      </w:pPr>
      <w:r w:rsidRPr="00391070">
        <w:rPr>
          <w:rFonts w:ascii="Arial" w:hAnsi="Arial" w:cs="Arial"/>
        </w:rPr>
        <w:t xml:space="preserve"> </w:t>
      </w:r>
    </w:p>
    <w:p w14:paraId="741D81EC" w14:textId="0EAE4FBA" w:rsidR="00391070" w:rsidRPr="00DE1FE7" w:rsidRDefault="00391070" w:rsidP="00DE1FE7">
      <w:pPr>
        <w:pStyle w:val="Heading2"/>
        <w:rPr>
          <w:rFonts w:ascii="Arial" w:hAnsi="Arial" w:cs="Arial"/>
          <w:b/>
          <w:color w:val="000000" w:themeColor="text1"/>
          <w:sz w:val="22"/>
          <w:szCs w:val="22"/>
        </w:rPr>
      </w:pPr>
      <w:bookmarkStart w:id="58" w:name="_Toc534887660"/>
      <w:r w:rsidRPr="00DE1FE7">
        <w:rPr>
          <w:rFonts w:ascii="Arial" w:hAnsi="Arial" w:cs="Arial"/>
          <w:b/>
          <w:color w:val="000000" w:themeColor="text1"/>
          <w:sz w:val="22"/>
          <w:szCs w:val="22"/>
        </w:rPr>
        <w:t>JMSW Field Practicum</w:t>
      </w:r>
      <w:bookmarkEnd w:id="58"/>
    </w:p>
    <w:p w14:paraId="2B0E35D8" w14:textId="01095172" w:rsidR="00391070" w:rsidRPr="00391070" w:rsidRDefault="00391070" w:rsidP="0071397E">
      <w:pPr>
        <w:spacing w:after="0" w:line="240" w:lineRule="auto"/>
        <w:ind w:firstLine="720"/>
        <w:rPr>
          <w:rFonts w:ascii="Arial" w:hAnsi="Arial" w:cs="Arial"/>
        </w:rPr>
      </w:pPr>
      <w:r w:rsidRPr="00391070">
        <w:rPr>
          <w:rFonts w:ascii="Arial" w:hAnsi="Arial" w:cs="Arial"/>
        </w:rPr>
        <w:t>The</w:t>
      </w:r>
      <w:r w:rsidR="0076106C">
        <w:rPr>
          <w:rFonts w:ascii="Arial" w:hAnsi="Arial" w:cs="Arial"/>
        </w:rPr>
        <w:t xml:space="preserve"> field practicum provides both</w:t>
      </w:r>
      <w:r w:rsidRPr="00391070">
        <w:rPr>
          <w:rFonts w:ascii="Arial" w:hAnsi="Arial" w:cs="Arial"/>
        </w:rPr>
        <w:t xml:space="preserve"> Generalist Year and Advanced Year. JMSW students with opportunities for practice experience in a social service agency, under the supervision and direction of a trained social work instructor (the “field instructor”). Field is a critically important element of any social work education program; the CSWE has declared that field is the “Signature Pedagogy” of the profession.</w:t>
      </w:r>
    </w:p>
    <w:p w14:paraId="5B3463BA" w14:textId="77777777" w:rsidR="00391070" w:rsidRPr="00391070" w:rsidRDefault="00391070" w:rsidP="0071397E">
      <w:pPr>
        <w:spacing w:after="0" w:line="240" w:lineRule="auto"/>
        <w:ind w:firstLine="720"/>
        <w:rPr>
          <w:rFonts w:ascii="Arial" w:hAnsi="Arial" w:cs="Arial"/>
        </w:rPr>
      </w:pPr>
    </w:p>
    <w:p w14:paraId="03E2C29F" w14:textId="555022F4" w:rsidR="00391070" w:rsidRPr="00391070" w:rsidRDefault="00391070" w:rsidP="0071397E">
      <w:pPr>
        <w:spacing w:after="0" w:line="240" w:lineRule="auto"/>
        <w:ind w:firstLine="720"/>
        <w:rPr>
          <w:rFonts w:ascii="Arial" w:hAnsi="Arial" w:cs="Arial"/>
        </w:rPr>
      </w:pPr>
      <w:r w:rsidRPr="00391070">
        <w:rPr>
          <w:rFonts w:ascii="Arial" w:hAnsi="Arial" w:cs="Arial"/>
        </w:rPr>
        <w:t xml:space="preserve">The purpose of the field practicum is to continue and complete the social work education curriculum in a practical setting and to demonstrate social work competencies. The practicum is an experiential course in which students apply theories and concepts learned in the classroom to practical situations in agencies. Students gain experience working with individuals, families, groups, and communities. Students should not contact agencies to arrange their own practicums but instead work directly with the field director. </w:t>
      </w:r>
    </w:p>
    <w:p w14:paraId="2D50FE64" w14:textId="77777777" w:rsidR="00391070" w:rsidRPr="00391070" w:rsidRDefault="00391070" w:rsidP="0071397E">
      <w:pPr>
        <w:spacing w:after="0" w:line="240" w:lineRule="auto"/>
        <w:ind w:firstLine="720"/>
        <w:rPr>
          <w:rFonts w:ascii="Arial" w:hAnsi="Arial" w:cs="Arial"/>
        </w:rPr>
      </w:pPr>
    </w:p>
    <w:p w14:paraId="173C17C0" w14:textId="7E59BACF" w:rsidR="00391070" w:rsidRPr="00391070" w:rsidRDefault="00391070" w:rsidP="0071397E">
      <w:pPr>
        <w:spacing w:after="0" w:line="240" w:lineRule="auto"/>
        <w:ind w:firstLine="720"/>
        <w:rPr>
          <w:rFonts w:ascii="Arial" w:hAnsi="Arial" w:cs="Arial"/>
        </w:rPr>
      </w:pPr>
      <w:r w:rsidRPr="00391070">
        <w:rPr>
          <w:rFonts w:ascii="Arial" w:hAnsi="Arial" w:cs="Arial"/>
        </w:rPr>
        <w:t>While in field practicum, the student is expected to meet specific learning objectives related to the effective practice of advanced social work. The objectives laid out for field work match the objectives of the JMSW and are intended to ensure that graduates are capable of functioning as advanced generalist practitioners.</w:t>
      </w:r>
    </w:p>
    <w:p w14:paraId="7767D6EC" w14:textId="5360A50A" w:rsidR="00391070" w:rsidRPr="00391070" w:rsidRDefault="00391070" w:rsidP="0071397E">
      <w:pPr>
        <w:spacing w:after="0" w:line="240" w:lineRule="auto"/>
        <w:ind w:firstLine="720"/>
        <w:rPr>
          <w:rFonts w:ascii="Arial" w:hAnsi="Arial" w:cs="Arial"/>
        </w:rPr>
      </w:pPr>
      <w:r w:rsidRPr="00391070">
        <w:rPr>
          <w:rFonts w:ascii="Arial" w:hAnsi="Arial" w:cs="Arial"/>
        </w:rPr>
        <w:t>For more information about field practicum and related policies, please refer to the JMSW Field Manual on the JMSW website</w:t>
      </w:r>
    </w:p>
    <w:p w14:paraId="65AD0216" w14:textId="21215C94" w:rsidR="00391070" w:rsidRDefault="00391070" w:rsidP="00210D86">
      <w:pPr>
        <w:spacing w:after="0" w:line="240" w:lineRule="auto"/>
        <w:rPr>
          <w:rFonts w:ascii="Arial" w:hAnsi="Arial" w:cs="Arial"/>
        </w:rPr>
      </w:pPr>
    </w:p>
    <w:p w14:paraId="122C4761" w14:textId="0DCBFFB1" w:rsidR="001B14DA" w:rsidRDefault="001B14DA" w:rsidP="00034549">
      <w:pPr>
        <w:pStyle w:val="Heading2"/>
        <w:rPr>
          <w:rFonts w:ascii="Arial" w:hAnsi="Arial" w:cs="Arial"/>
          <w:b/>
          <w:color w:val="FFFFFF" w:themeColor="background1"/>
        </w:rPr>
      </w:pPr>
      <w:bookmarkStart w:id="59" w:name="_Toc534887661"/>
      <w:r>
        <w:rPr>
          <w:rFonts w:ascii="Arial" w:hAnsi="Arial" w:cs="Arial"/>
          <w:b/>
          <w:color w:val="FFFFFF" w:themeColor="background1"/>
        </w:rPr>
        <w:t>C</w:t>
      </w:r>
      <w:bookmarkEnd w:id="59"/>
    </w:p>
    <w:p w14:paraId="79FEC3AB" w14:textId="77777777" w:rsidR="001B14DA" w:rsidRDefault="001B14DA" w:rsidP="00034549">
      <w:pPr>
        <w:pStyle w:val="Heading2"/>
        <w:rPr>
          <w:rFonts w:ascii="Arial" w:hAnsi="Arial" w:cs="Arial"/>
          <w:b/>
          <w:color w:val="FFFFFF" w:themeColor="background1"/>
        </w:rPr>
      </w:pPr>
    </w:p>
    <w:p w14:paraId="12E4B84E" w14:textId="77777777" w:rsidR="001B14DA" w:rsidRDefault="001B14DA" w:rsidP="00034549">
      <w:pPr>
        <w:pStyle w:val="Heading2"/>
        <w:rPr>
          <w:rFonts w:ascii="Arial" w:hAnsi="Arial" w:cs="Arial"/>
          <w:b/>
          <w:color w:val="FFFFFF" w:themeColor="background1"/>
        </w:rPr>
      </w:pPr>
    </w:p>
    <w:p w14:paraId="17E95290" w14:textId="78966103" w:rsidR="00DE1FE7" w:rsidRDefault="00DE1FE7" w:rsidP="00034549">
      <w:pPr>
        <w:pStyle w:val="Heading2"/>
        <w:rPr>
          <w:rFonts w:ascii="Arial" w:hAnsi="Arial" w:cs="Arial"/>
          <w:b/>
          <w:color w:val="FFFFFF" w:themeColor="background1"/>
        </w:rPr>
      </w:pPr>
    </w:p>
    <w:p w14:paraId="3C14A9C6" w14:textId="77777777" w:rsidR="0076106C" w:rsidRPr="0076106C" w:rsidRDefault="0076106C" w:rsidP="0076106C"/>
    <w:p w14:paraId="7EE0614D" w14:textId="77777777" w:rsidR="001B14DA" w:rsidRPr="001B14DA" w:rsidRDefault="001B14DA" w:rsidP="001B14DA"/>
    <w:p w14:paraId="2BE94745" w14:textId="77777777" w:rsidR="0071397E" w:rsidRPr="005C7CCF" w:rsidRDefault="0071397E" w:rsidP="0071397E">
      <w:pPr>
        <w:jc w:val="center"/>
        <w:rPr>
          <w:rFonts w:ascii="Arial" w:hAnsi="Arial" w:cs="Arial"/>
          <w:b/>
        </w:rPr>
      </w:pPr>
      <w:r w:rsidRPr="000F1C1D">
        <w:rPr>
          <w:rFonts w:ascii="Arial" w:hAnsi="Arial" w:cs="Arial"/>
          <w:b/>
          <w:spacing w:val="70"/>
        </w:rPr>
        <w:lastRenderedPageBreak/>
        <w:t>JMSW FACULTY</w:t>
      </w:r>
      <w:r>
        <w:rPr>
          <w:rFonts w:ascii="Arial" w:hAnsi="Arial" w:cs="Arial"/>
          <w:b/>
          <w:spacing w:val="70"/>
        </w:rPr>
        <w:t xml:space="preserve"> &amp; STAFF</w:t>
      </w:r>
      <w:r w:rsidRPr="000F1C1D">
        <w:rPr>
          <w:rFonts w:ascii="Arial" w:hAnsi="Arial" w:cs="Arial"/>
          <w:b/>
          <w:spacing w:val="70"/>
        </w:rPr>
        <w:t xml:space="preserve"> CONTACT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F73B8" w:rsidRPr="000F1C1D" w14:paraId="3AF880FB" w14:textId="77777777" w:rsidTr="00BF73B8">
        <w:trPr>
          <w:trHeight w:val="818"/>
        </w:trPr>
        <w:tc>
          <w:tcPr>
            <w:tcW w:w="9355" w:type="dxa"/>
          </w:tcPr>
          <w:p w14:paraId="0B905423" w14:textId="60367CD2" w:rsidR="00BF73B8" w:rsidRPr="00BF73B8" w:rsidRDefault="00BF73B8" w:rsidP="00E12381">
            <w:pPr>
              <w:spacing w:after="0" w:line="276" w:lineRule="auto"/>
              <w:rPr>
                <w:rFonts w:ascii="Arial" w:hAnsi="Arial" w:cs="Arial"/>
              </w:rPr>
            </w:pPr>
            <w:r>
              <w:rPr>
                <w:rFonts w:ascii="Arial" w:hAnsi="Arial" w:cs="Arial"/>
                <w:b/>
              </w:rPr>
              <w:t xml:space="preserve">Cassidy Baker, MSW, LCSW, ABD; </w:t>
            </w:r>
            <w:hyperlink r:id="rId56" w:history="1">
              <w:r w:rsidRPr="00BF73B8">
                <w:rPr>
                  <w:rStyle w:val="Hyperlink"/>
                  <w:rFonts w:ascii="Arial" w:hAnsi="Arial" w:cs="Arial"/>
                </w:rPr>
                <w:t>Cassidy.Baker@unt.edu</w:t>
              </w:r>
            </w:hyperlink>
            <w:r w:rsidRPr="00BF73B8">
              <w:rPr>
                <w:rFonts w:ascii="Arial" w:hAnsi="Arial" w:cs="Arial"/>
              </w:rPr>
              <w:t xml:space="preserve">; </w:t>
            </w:r>
            <w:r w:rsidR="003C3F3A">
              <w:rPr>
                <w:rFonts w:ascii="Arial" w:hAnsi="Arial" w:cs="Arial"/>
              </w:rPr>
              <w:t xml:space="preserve">Phone: </w:t>
            </w:r>
            <w:r w:rsidRPr="00BF73B8">
              <w:rPr>
                <w:rFonts w:ascii="Arial" w:hAnsi="Arial" w:cs="Arial"/>
                <w:b/>
              </w:rPr>
              <w:t>Clinical Assistant Faculty</w:t>
            </w:r>
            <w:r w:rsidRPr="00BF73B8">
              <w:rPr>
                <w:rFonts w:ascii="Arial" w:hAnsi="Arial" w:cs="Arial"/>
              </w:rPr>
              <w:t xml:space="preserve">, </w:t>
            </w:r>
            <w:r w:rsidRPr="00BF73B8">
              <w:rPr>
                <w:rFonts w:ascii="Arial" w:hAnsi="Arial" w:cs="Arial"/>
                <w:b/>
              </w:rPr>
              <w:t>Title IV-E Program Coordinator,</w:t>
            </w:r>
            <w:r w:rsidRPr="00BF73B8">
              <w:rPr>
                <w:rFonts w:ascii="Arial" w:hAnsi="Arial" w:cs="Arial"/>
              </w:rPr>
              <w:t xml:space="preserve"> Child Welfare</w:t>
            </w:r>
          </w:p>
        </w:tc>
      </w:tr>
      <w:tr w:rsidR="00BF73B8" w:rsidRPr="000F1C1D" w14:paraId="36B31729" w14:textId="77777777" w:rsidTr="00BF73B8">
        <w:trPr>
          <w:trHeight w:val="710"/>
        </w:trPr>
        <w:tc>
          <w:tcPr>
            <w:tcW w:w="9355" w:type="dxa"/>
          </w:tcPr>
          <w:p w14:paraId="3D0CFF83" w14:textId="334F9E2A" w:rsidR="00BF73B8" w:rsidRPr="00BF73B8" w:rsidRDefault="00BF73B8" w:rsidP="00E12381">
            <w:pPr>
              <w:spacing w:after="0" w:line="276" w:lineRule="auto"/>
              <w:rPr>
                <w:rFonts w:ascii="Arial" w:hAnsi="Arial" w:cs="Arial"/>
                <w:b/>
              </w:rPr>
            </w:pPr>
            <w:r>
              <w:rPr>
                <w:rFonts w:ascii="Arial" w:hAnsi="Arial" w:cs="Arial"/>
                <w:b/>
              </w:rPr>
              <w:t xml:space="preserve">Michelle Bland, MSW, LMSW; </w:t>
            </w:r>
            <w:hyperlink r:id="rId57" w:history="1">
              <w:r w:rsidRPr="001470AA">
                <w:rPr>
                  <w:rStyle w:val="Hyperlink"/>
                  <w:rFonts w:ascii="Arial" w:hAnsi="Arial" w:cs="Arial"/>
                  <w:b/>
                </w:rPr>
                <w:t>mbland@twu.edu</w:t>
              </w:r>
            </w:hyperlink>
            <w:r>
              <w:rPr>
                <w:rFonts w:ascii="Arial" w:hAnsi="Arial" w:cs="Arial"/>
                <w:b/>
              </w:rPr>
              <w:t xml:space="preserve">; </w:t>
            </w:r>
            <w:r w:rsidR="003C3F3A" w:rsidRPr="003C3F3A">
              <w:rPr>
                <w:rFonts w:ascii="Arial" w:hAnsi="Arial" w:cs="Arial"/>
              </w:rPr>
              <w:t>Phone: 940-898-2075</w:t>
            </w:r>
            <w:r w:rsidR="003C3F3A">
              <w:rPr>
                <w:rFonts w:ascii="Arial" w:hAnsi="Arial" w:cs="Arial"/>
                <w:b/>
              </w:rPr>
              <w:t xml:space="preserve">; </w:t>
            </w:r>
            <w:r>
              <w:rPr>
                <w:rFonts w:ascii="Arial" w:hAnsi="Arial" w:cs="Arial"/>
                <w:b/>
              </w:rPr>
              <w:t xml:space="preserve">TWU Associate Grant Program Director   </w:t>
            </w:r>
            <w:r w:rsidRPr="00BF73B8">
              <w:rPr>
                <w:rFonts w:ascii="Arial" w:hAnsi="Arial" w:cs="Arial"/>
              </w:rPr>
              <w:t>Child Welfare</w:t>
            </w:r>
          </w:p>
        </w:tc>
      </w:tr>
      <w:tr w:rsidR="0071397E" w:rsidRPr="000F1C1D" w14:paraId="059DF7B5" w14:textId="77777777" w:rsidTr="00CF399A">
        <w:tc>
          <w:tcPr>
            <w:tcW w:w="9355" w:type="dxa"/>
          </w:tcPr>
          <w:p w14:paraId="6B626969" w14:textId="04E1DA36" w:rsidR="0071397E" w:rsidRPr="004C3FBA" w:rsidRDefault="003C40B7" w:rsidP="00E12381">
            <w:pPr>
              <w:spacing w:after="0" w:line="276" w:lineRule="auto"/>
              <w:rPr>
                <w:rFonts w:ascii="Arial" w:hAnsi="Arial" w:cs="Arial"/>
              </w:rPr>
            </w:pPr>
            <w:r>
              <w:rPr>
                <w:rFonts w:ascii="Arial" w:hAnsi="Arial" w:cs="Arial"/>
                <w:b/>
              </w:rPr>
              <w:t>Nicole Dash</w:t>
            </w:r>
            <w:r w:rsidR="007368C9">
              <w:rPr>
                <w:rFonts w:ascii="Arial" w:hAnsi="Arial" w:cs="Arial"/>
                <w:b/>
              </w:rPr>
              <w:t>, PhD</w:t>
            </w:r>
            <w:r w:rsidR="0071397E" w:rsidRPr="004C3FBA">
              <w:rPr>
                <w:rFonts w:ascii="Arial" w:hAnsi="Arial" w:cs="Arial"/>
                <w:b/>
              </w:rPr>
              <w:t xml:space="preserve">; </w:t>
            </w:r>
            <w:r w:rsidR="0071397E" w:rsidRPr="004C3FBA">
              <w:rPr>
                <w:rFonts w:ascii="Arial" w:hAnsi="Arial" w:cs="Arial"/>
              </w:rPr>
              <w:t xml:space="preserve"> </w:t>
            </w:r>
            <w:hyperlink r:id="rId58" w:history="1">
              <w:r w:rsidR="00144E2D" w:rsidRPr="00D21E1B">
                <w:rPr>
                  <w:rStyle w:val="Hyperlink"/>
                  <w:rFonts w:ascii="Arial" w:hAnsi="Arial" w:cs="Arial"/>
                </w:rPr>
                <w:t>Nicole.Dash@unt.edu</w:t>
              </w:r>
            </w:hyperlink>
            <w:r w:rsidR="004C3FBA" w:rsidRPr="004C3FBA">
              <w:rPr>
                <w:b/>
              </w:rPr>
              <w:t>;</w:t>
            </w:r>
            <w:r w:rsidR="0071397E" w:rsidRPr="004C3FBA">
              <w:rPr>
                <w:rFonts w:ascii="Arial" w:hAnsi="Arial" w:cs="Arial"/>
                <w:b/>
              </w:rPr>
              <w:t xml:space="preserve"> </w:t>
            </w:r>
            <w:r w:rsidR="0071397E" w:rsidRPr="004C3FBA">
              <w:rPr>
                <w:rFonts w:ascii="Arial" w:hAnsi="Arial" w:cs="Arial"/>
              </w:rPr>
              <w:t>Phone: 940-565-</w:t>
            </w:r>
            <w:r w:rsidR="00144E2D">
              <w:rPr>
                <w:rFonts w:ascii="Arial" w:hAnsi="Arial" w:cs="Arial"/>
              </w:rPr>
              <w:t>2230</w:t>
            </w:r>
          </w:p>
          <w:p w14:paraId="72D5435D" w14:textId="6FC3BA77" w:rsidR="0071397E" w:rsidRPr="00144E2D" w:rsidRDefault="00144E2D" w:rsidP="00E12381">
            <w:pPr>
              <w:spacing w:after="0" w:line="276" w:lineRule="auto"/>
              <w:rPr>
                <w:rFonts w:ascii="Arial" w:hAnsi="Arial" w:cs="Arial"/>
              </w:rPr>
            </w:pPr>
            <w:r>
              <w:rPr>
                <w:rFonts w:ascii="Arial" w:hAnsi="Arial" w:cs="Arial"/>
                <w:b/>
              </w:rPr>
              <w:t xml:space="preserve">Intern </w:t>
            </w:r>
            <w:r w:rsidR="0076106C" w:rsidRPr="004C3FBA">
              <w:rPr>
                <w:rFonts w:ascii="Arial" w:hAnsi="Arial" w:cs="Arial"/>
                <w:b/>
              </w:rPr>
              <w:t xml:space="preserve">UNT </w:t>
            </w:r>
            <w:r w:rsidR="00E12381" w:rsidRPr="004C3FBA">
              <w:rPr>
                <w:rFonts w:ascii="Arial" w:hAnsi="Arial" w:cs="Arial"/>
                <w:b/>
              </w:rPr>
              <w:t xml:space="preserve">Faculty </w:t>
            </w:r>
            <w:r w:rsidR="0076106C" w:rsidRPr="004C3FBA">
              <w:rPr>
                <w:rFonts w:ascii="Arial" w:hAnsi="Arial" w:cs="Arial"/>
                <w:b/>
              </w:rPr>
              <w:t xml:space="preserve">Chair; </w:t>
            </w:r>
            <w:r>
              <w:rPr>
                <w:rFonts w:ascii="Arial" w:hAnsi="Arial" w:cs="Arial"/>
              </w:rPr>
              <w:t>Disaster Research Expert</w:t>
            </w:r>
          </w:p>
          <w:p w14:paraId="3972D68F" w14:textId="6B749717" w:rsidR="00BF73B8" w:rsidRPr="004C3FBA" w:rsidRDefault="00BF73B8" w:rsidP="00E12381">
            <w:pPr>
              <w:spacing w:after="0" w:line="276" w:lineRule="auto"/>
              <w:rPr>
                <w:rFonts w:ascii="Arial" w:hAnsi="Arial" w:cs="Arial"/>
                <w:b/>
              </w:rPr>
            </w:pPr>
          </w:p>
        </w:tc>
      </w:tr>
      <w:tr w:rsidR="0071397E" w:rsidRPr="000F1C1D" w14:paraId="383C426D" w14:textId="77777777" w:rsidTr="00CF399A">
        <w:tc>
          <w:tcPr>
            <w:tcW w:w="9355" w:type="dxa"/>
          </w:tcPr>
          <w:p w14:paraId="312D7708" w14:textId="35179C78" w:rsidR="0071397E" w:rsidRPr="00BF73B8" w:rsidRDefault="0071397E" w:rsidP="00CF399A">
            <w:r w:rsidRPr="004C3FBA">
              <w:rPr>
                <w:rFonts w:ascii="Arial" w:hAnsi="Arial" w:cs="Arial"/>
                <w:b/>
              </w:rPr>
              <w:t>Barbara Byrd,</w:t>
            </w:r>
            <w:r w:rsidR="004C3FBA" w:rsidRPr="004C3FBA">
              <w:t xml:space="preserve"> </w:t>
            </w:r>
            <w:hyperlink r:id="rId59" w:history="1">
              <w:r w:rsidR="004C3FBA" w:rsidRPr="004C3FBA">
                <w:rPr>
                  <w:rStyle w:val="Hyperlink"/>
                  <w:rFonts w:ascii="Arial" w:hAnsi="Arial" w:cs="Arial"/>
                  <w:color w:val="auto"/>
                </w:rPr>
                <w:t>Bbyrd3@twu.edu</w:t>
              </w:r>
            </w:hyperlink>
            <w:r w:rsidR="004C3FBA" w:rsidRPr="004C3FBA">
              <w:t>;</w:t>
            </w:r>
            <w:r w:rsidR="004C3FBA" w:rsidRPr="004C3FBA">
              <w:rPr>
                <w:rFonts w:ascii="Arial" w:hAnsi="Arial" w:cs="Arial"/>
              </w:rPr>
              <w:t xml:space="preserve"> </w:t>
            </w:r>
            <w:r w:rsidRPr="004C3FBA">
              <w:rPr>
                <w:rFonts w:ascii="Arial" w:hAnsi="Arial" w:cs="Arial"/>
              </w:rPr>
              <w:t>Phone: 940.898.2071</w:t>
            </w:r>
            <w:r w:rsidR="00BF73B8">
              <w:t xml:space="preserve">  </w:t>
            </w:r>
            <w:r w:rsidRPr="004C3FBA">
              <w:rPr>
                <w:rFonts w:ascii="Arial" w:hAnsi="Arial" w:cs="Arial"/>
                <w:b/>
              </w:rPr>
              <w:t>TWU Senior Secretary</w:t>
            </w:r>
          </w:p>
        </w:tc>
      </w:tr>
      <w:tr w:rsidR="0071397E" w:rsidRPr="000F1C1D" w14:paraId="33AA9C16" w14:textId="77777777" w:rsidTr="00CF399A">
        <w:tc>
          <w:tcPr>
            <w:tcW w:w="9355" w:type="dxa"/>
          </w:tcPr>
          <w:p w14:paraId="3986DC15" w14:textId="02AF035E" w:rsidR="00E12381" w:rsidRPr="004C3FBA" w:rsidRDefault="0071397E" w:rsidP="00E12381">
            <w:pPr>
              <w:pStyle w:val="NormalWeb"/>
              <w:spacing w:before="0" w:beforeAutospacing="0" w:after="0" w:afterAutospacing="0" w:line="276" w:lineRule="auto"/>
              <w:rPr>
                <w:sz w:val="22"/>
                <w:szCs w:val="22"/>
              </w:rPr>
            </w:pPr>
            <w:r w:rsidRPr="004C3FBA">
              <w:rPr>
                <w:rStyle w:val="Strong"/>
                <w:sz w:val="22"/>
                <w:szCs w:val="22"/>
              </w:rPr>
              <w:t>Alex Colvin; PhD, LMSW; </w:t>
            </w:r>
            <w:hyperlink r:id="rId60" w:tgtFrame="_blank" w:history="1">
              <w:r w:rsidRPr="004C3FBA">
                <w:rPr>
                  <w:rStyle w:val="Strong"/>
                  <w:b w:val="0"/>
                  <w:sz w:val="22"/>
                  <w:szCs w:val="22"/>
                  <w:u w:val="single"/>
                </w:rPr>
                <w:t>AColvin3@twu.edu</w:t>
              </w:r>
            </w:hyperlink>
            <w:r w:rsidRPr="004C3FBA">
              <w:rPr>
                <w:sz w:val="22"/>
                <w:szCs w:val="22"/>
              </w:rPr>
              <w:t>;</w:t>
            </w:r>
            <w:r w:rsidR="004C3FBA" w:rsidRPr="004C3FBA">
              <w:rPr>
                <w:rStyle w:val="Strong"/>
              </w:rPr>
              <w:t xml:space="preserve"> </w:t>
            </w:r>
            <w:r w:rsidRPr="004C3FBA">
              <w:rPr>
                <w:sz w:val="22"/>
                <w:szCs w:val="22"/>
              </w:rPr>
              <w:t>Phone 940-898-2068</w:t>
            </w:r>
            <w:r w:rsidR="0076106C" w:rsidRPr="004C3FBA">
              <w:rPr>
                <w:sz w:val="22"/>
                <w:szCs w:val="22"/>
              </w:rPr>
              <w:t xml:space="preserve"> JMSW </w:t>
            </w:r>
          </w:p>
          <w:p w14:paraId="58CB8561" w14:textId="77777777" w:rsidR="0071397E" w:rsidRDefault="0076106C" w:rsidP="00E12381">
            <w:pPr>
              <w:pStyle w:val="NormalWeb"/>
              <w:spacing w:before="0" w:beforeAutospacing="0" w:after="0" w:afterAutospacing="0" w:line="276" w:lineRule="auto"/>
              <w:rPr>
                <w:sz w:val="22"/>
                <w:szCs w:val="22"/>
              </w:rPr>
            </w:pPr>
            <w:r w:rsidRPr="004C3FBA">
              <w:rPr>
                <w:b/>
                <w:sz w:val="22"/>
                <w:szCs w:val="22"/>
              </w:rPr>
              <w:t>Graduate Program Director</w:t>
            </w:r>
            <w:r w:rsidR="00A91D34" w:rsidRPr="004C3FBA">
              <w:rPr>
                <w:b/>
                <w:sz w:val="22"/>
                <w:szCs w:val="22"/>
              </w:rPr>
              <w:t xml:space="preserve">; </w:t>
            </w:r>
            <w:r w:rsidR="0071397E" w:rsidRPr="004C3FBA">
              <w:rPr>
                <w:sz w:val="22"/>
                <w:szCs w:val="22"/>
              </w:rPr>
              <w:t xml:space="preserve">Technology Integration in Social Work Education, Challenges for Families of Persons with Intellectual and Developmental Disabilities, Mental Health Issues among College Students, Social Work Practices with Minorities, Gerontology and Caregiving </w:t>
            </w:r>
          </w:p>
          <w:p w14:paraId="2B1A869A" w14:textId="10990117" w:rsidR="00BF73B8" w:rsidRPr="004C3FBA" w:rsidRDefault="00BF73B8" w:rsidP="00E12381">
            <w:pPr>
              <w:pStyle w:val="NormalWeb"/>
              <w:spacing w:before="0" w:beforeAutospacing="0" w:after="0" w:afterAutospacing="0" w:line="276" w:lineRule="auto"/>
              <w:rPr>
                <w:sz w:val="22"/>
                <w:szCs w:val="22"/>
              </w:rPr>
            </w:pPr>
          </w:p>
        </w:tc>
      </w:tr>
      <w:tr w:rsidR="0071397E" w:rsidRPr="000F1C1D" w14:paraId="3CDCEA41" w14:textId="77777777" w:rsidTr="00CF399A">
        <w:tc>
          <w:tcPr>
            <w:tcW w:w="9355" w:type="dxa"/>
          </w:tcPr>
          <w:p w14:paraId="576BE613" w14:textId="77777777" w:rsidR="0071397E" w:rsidRDefault="0071397E" w:rsidP="00E12381">
            <w:pPr>
              <w:spacing w:after="0" w:line="276" w:lineRule="auto"/>
              <w:rPr>
                <w:rFonts w:ascii="Arial" w:eastAsia="Times New Roman" w:hAnsi="Arial" w:cs="Arial"/>
              </w:rPr>
            </w:pPr>
            <w:r w:rsidRPr="004C3FBA">
              <w:rPr>
                <w:rFonts w:ascii="Arial" w:eastAsia="Times New Roman" w:hAnsi="Arial" w:cs="Arial"/>
                <w:b/>
                <w:bCs/>
              </w:rPr>
              <w:t xml:space="preserve">Brandi </w:t>
            </w:r>
            <w:proofErr w:type="spellStart"/>
            <w:r w:rsidRPr="004C3FBA">
              <w:rPr>
                <w:rFonts w:ascii="Arial" w:eastAsia="Times New Roman" w:hAnsi="Arial" w:cs="Arial"/>
                <w:b/>
                <w:bCs/>
              </w:rPr>
              <w:t>Felderhoff</w:t>
            </w:r>
            <w:proofErr w:type="spellEnd"/>
            <w:r w:rsidRPr="004C3FBA">
              <w:rPr>
                <w:rFonts w:ascii="Arial" w:eastAsia="Times New Roman" w:hAnsi="Arial" w:cs="Arial"/>
                <w:b/>
                <w:bCs/>
              </w:rPr>
              <w:t>, PhD, LCSW; </w:t>
            </w:r>
            <w:hyperlink r:id="rId61" w:tgtFrame="_blank" w:history="1">
              <w:r w:rsidRPr="004C3FBA">
                <w:rPr>
                  <w:rStyle w:val="Hyperlink"/>
                  <w:rFonts w:ascii="Arial" w:eastAsia="Times New Roman" w:hAnsi="Arial" w:cs="Arial"/>
                  <w:bCs/>
                  <w:color w:val="auto"/>
                </w:rPr>
                <w:t>bfelderhoff@twu.edu</w:t>
              </w:r>
            </w:hyperlink>
            <w:r w:rsidRPr="004C3FBA">
              <w:rPr>
                <w:rFonts w:ascii="Arial" w:eastAsia="Times New Roman" w:hAnsi="Arial" w:cs="Arial"/>
                <w:b/>
                <w:bCs/>
              </w:rPr>
              <w:t xml:space="preserve">; </w:t>
            </w:r>
            <w:r w:rsidR="00E12381" w:rsidRPr="004C3FBA">
              <w:rPr>
                <w:rFonts w:ascii="Arial" w:eastAsia="Times New Roman" w:hAnsi="Arial" w:cs="Arial"/>
              </w:rPr>
              <w:t>Phone: 940.898.2072</w:t>
            </w:r>
            <w:r w:rsidRPr="004C3FBA">
              <w:rPr>
                <w:rFonts w:ascii="Arial" w:eastAsia="Times New Roman" w:hAnsi="Arial" w:cs="Arial"/>
              </w:rPr>
              <w:br/>
              <w:t>Older Adult Caregivers, Caregivers at the End Of Life, End Of Life Issues, Advanced Planning, Spirituality and Caregiver Burden, Professional Social Work Practice, Clinical Social Work, Geriatric Inpatient Mental Health</w:t>
            </w:r>
          </w:p>
          <w:p w14:paraId="3332BF2D" w14:textId="0772BA90" w:rsidR="00BF73B8" w:rsidRPr="004C3FBA" w:rsidRDefault="00BF73B8" w:rsidP="00E12381">
            <w:pPr>
              <w:spacing w:after="0" w:line="276" w:lineRule="auto"/>
              <w:rPr>
                <w:rFonts w:ascii="Arial" w:hAnsi="Arial" w:cs="Arial"/>
                <w:b/>
              </w:rPr>
            </w:pPr>
          </w:p>
        </w:tc>
      </w:tr>
      <w:tr w:rsidR="0071397E" w:rsidRPr="000F1C1D" w14:paraId="09ECD5B8" w14:textId="77777777" w:rsidTr="00CF399A">
        <w:tc>
          <w:tcPr>
            <w:tcW w:w="9355" w:type="dxa"/>
          </w:tcPr>
          <w:p w14:paraId="02138F57" w14:textId="4A9E736B" w:rsidR="0071397E" w:rsidRPr="004C3FBA" w:rsidRDefault="0071397E" w:rsidP="004C3FBA">
            <w:pPr>
              <w:spacing w:after="0" w:line="276" w:lineRule="auto"/>
              <w:rPr>
                <w:rFonts w:ascii="Arial" w:hAnsi="Arial" w:cs="Arial"/>
                <w:b/>
              </w:rPr>
            </w:pPr>
            <w:proofErr w:type="spellStart"/>
            <w:r w:rsidRPr="004C3FBA">
              <w:rPr>
                <w:rFonts w:ascii="Arial" w:hAnsi="Arial" w:cs="Arial"/>
                <w:b/>
              </w:rPr>
              <w:t>Dhrubodhi</w:t>
            </w:r>
            <w:proofErr w:type="spellEnd"/>
            <w:r w:rsidRPr="004C3FBA">
              <w:rPr>
                <w:rFonts w:ascii="Arial" w:hAnsi="Arial" w:cs="Arial"/>
                <w:b/>
              </w:rPr>
              <w:t xml:space="preserve"> Mukherjee</w:t>
            </w:r>
            <w:r w:rsidR="004C3FBA" w:rsidRPr="004C3FBA">
              <w:rPr>
                <w:rFonts w:ascii="Arial" w:hAnsi="Arial" w:cs="Arial"/>
                <w:b/>
              </w:rPr>
              <w:t>, PhD, LCSW</w:t>
            </w:r>
            <w:r w:rsidRPr="004C3FBA">
              <w:rPr>
                <w:rFonts w:ascii="Arial" w:hAnsi="Arial" w:cs="Arial"/>
                <w:b/>
              </w:rPr>
              <w:t>;</w:t>
            </w:r>
            <w:r w:rsidRPr="004C3FBA">
              <w:rPr>
                <w:rFonts w:ascii="Arial" w:hAnsi="Arial" w:cs="Arial"/>
              </w:rPr>
              <w:t xml:space="preserve"> </w:t>
            </w:r>
            <w:hyperlink r:id="rId62" w:history="1">
              <w:r w:rsidRPr="004C3FBA">
                <w:rPr>
                  <w:rStyle w:val="Hyperlink"/>
                  <w:rFonts w:ascii="Arial" w:hAnsi="Arial" w:cs="Arial"/>
                  <w:color w:val="auto"/>
                </w:rPr>
                <w:t>Dhrum@unt.edu</w:t>
              </w:r>
            </w:hyperlink>
            <w:r w:rsidRPr="004C3FBA">
              <w:rPr>
                <w:rFonts w:ascii="Arial" w:hAnsi="Arial" w:cs="Arial"/>
                <w:b/>
              </w:rPr>
              <w:t xml:space="preserve">; </w:t>
            </w:r>
            <w:r w:rsidR="004C3FBA">
              <w:rPr>
                <w:rFonts w:ascii="Arial" w:hAnsi="Arial" w:cs="Arial"/>
              </w:rPr>
              <w:t xml:space="preserve">Phone: </w:t>
            </w:r>
            <w:r w:rsidRPr="004C3FBA">
              <w:rPr>
                <w:rFonts w:ascii="Arial" w:hAnsi="Arial" w:cs="Arial"/>
              </w:rPr>
              <w:t>940.565.3198</w:t>
            </w:r>
          </w:p>
          <w:p w14:paraId="4E898903" w14:textId="77777777" w:rsidR="0071397E" w:rsidRDefault="0071397E" w:rsidP="004C3FBA">
            <w:pPr>
              <w:spacing w:after="0" w:line="276" w:lineRule="auto"/>
              <w:rPr>
                <w:rFonts w:ascii="Arial" w:hAnsi="Arial" w:cs="Arial"/>
              </w:rPr>
            </w:pPr>
            <w:r w:rsidRPr="004C3FBA">
              <w:rPr>
                <w:rFonts w:ascii="Arial" w:hAnsi="Arial" w:cs="Arial"/>
              </w:rPr>
              <w:t>Trauma-informed Workforce Development, Rural Mental Health, Military Social Work, Tec</w:t>
            </w:r>
            <w:r w:rsidR="004C3FBA">
              <w:rPr>
                <w:rFonts w:ascii="Arial" w:hAnsi="Arial" w:cs="Arial"/>
              </w:rPr>
              <w:t>hnology in Social Work Practice;</w:t>
            </w:r>
            <w:r w:rsidRPr="004C3FBA">
              <w:rPr>
                <w:rFonts w:ascii="Arial" w:hAnsi="Arial" w:cs="Arial"/>
              </w:rPr>
              <w:t xml:space="preserve">  Integrated Behavioral Health practices and Comparative International Mental Health Practices</w:t>
            </w:r>
          </w:p>
          <w:p w14:paraId="436EBA46" w14:textId="71DD36BB" w:rsidR="00BF73B8" w:rsidRPr="004C3FBA" w:rsidRDefault="00BF73B8" w:rsidP="004C3FBA">
            <w:pPr>
              <w:spacing w:after="0" w:line="276" w:lineRule="auto"/>
              <w:rPr>
                <w:rFonts w:ascii="Arial" w:hAnsi="Arial" w:cs="Arial"/>
                <w:b/>
              </w:rPr>
            </w:pPr>
          </w:p>
        </w:tc>
      </w:tr>
      <w:tr w:rsidR="0071397E" w:rsidRPr="000F1C1D" w14:paraId="7F8DE975" w14:textId="77777777" w:rsidTr="00BF73B8">
        <w:trPr>
          <w:trHeight w:val="638"/>
        </w:trPr>
        <w:tc>
          <w:tcPr>
            <w:tcW w:w="9355" w:type="dxa"/>
          </w:tcPr>
          <w:p w14:paraId="023327E3" w14:textId="1B6C5F3B" w:rsidR="0071397E" w:rsidRPr="00BF73B8" w:rsidRDefault="0076106C" w:rsidP="00CF399A">
            <w:pPr>
              <w:rPr>
                <w:rFonts w:ascii="Arial" w:hAnsi="Arial" w:cs="Arial"/>
              </w:rPr>
            </w:pPr>
            <w:r w:rsidRPr="004C3FBA">
              <w:rPr>
                <w:rFonts w:ascii="Arial" w:hAnsi="Arial" w:cs="Arial"/>
                <w:b/>
              </w:rPr>
              <w:t>Katherine Stewart</w:t>
            </w:r>
            <w:r w:rsidR="004C3FBA" w:rsidRPr="004C3FBA">
              <w:rPr>
                <w:rFonts w:ascii="Arial" w:hAnsi="Arial" w:cs="Arial"/>
                <w:b/>
              </w:rPr>
              <w:t>;</w:t>
            </w:r>
            <w:r w:rsidR="0071397E" w:rsidRPr="004C3FBA">
              <w:rPr>
                <w:rFonts w:ascii="Arial" w:hAnsi="Arial" w:cs="Arial"/>
                <w:b/>
              </w:rPr>
              <w:t xml:space="preserve"> </w:t>
            </w:r>
            <w:hyperlink r:id="rId63" w:history="1">
              <w:r w:rsidR="004C3FBA" w:rsidRPr="004C3FBA">
                <w:rPr>
                  <w:rStyle w:val="Hyperlink"/>
                  <w:rFonts w:ascii="Arial" w:hAnsi="Arial" w:cs="Arial"/>
                  <w:color w:val="auto"/>
                </w:rPr>
                <w:t>Kathrine.Stewart@unt.edu</w:t>
              </w:r>
            </w:hyperlink>
            <w:r w:rsidR="004C3FBA" w:rsidRPr="004C3FBA">
              <w:rPr>
                <w:rFonts w:ascii="Arial" w:hAnsi="Arial" w:cs="Arial"/>
              </w:rPr>
              <w:t xml:space="preserve">; </w:t>
            </w:r>
            <w:r w:rsidR="0071397E" w:rsidRPr="004C3FBA">
              <w:rPr>
                <w:rFonts w:ascii="Arial" w:hAnsi="Arial" w:cs="Arial"/>
              </w:rPr>
              <w:t>Phone: 940.369.7526</w:t>
            </w:r>
            <w:r w:rsidR="00E12381" w:rsidRPr="004C3FBA">
              <w:rPr>
                <w:rFonts w:ascii="Arial" w:hAnsi="Arial" w:cs="Arial"/>
              </w:rPr>
              <w:t xml:space="preserve"> </w:t>
            </w:r>
            <w:r w:rsidR="0071397E" w:rsidRPr="004C3FBA">
              <w:rPr>
                <w:rFonts w:ascii="Arial" w:hAnsi="Arial" w:cs="Arial"/>
                <w:b/>
              </w:rPr>
              <w:t>Administrative Coordinator</w:t>
            </w:r>
          </w:p>
        </w:tc>
      </w:tr>
      <w:tr w:rsidR="0071397E" w:rsidRPr="000F1C1D" w14:paraId="2843AC40" w14:textId="77777777" w:rsidTr="00CF399A">
        <w:tc>
          <w:tcPr>
            <w:tcW w:w="9355" w:type="dxa"/>
          </w:tcPr>
          <w:p w14:paraId="02421DFA" w14:textId="77777777" w:rsidR="0071397E" w:rsidRPr="004C3FBA" w:rsidRDefault="0071397E" w:rsidP="00BF73B8">
            <w:pPr>
              <w:spacing w:after="0" w:line="240" w:lineRule="auto"/>
              <w:rPr>
                <w:rFonts w:ascii="Arial" w:hAnsi="Arial" w:cs="Arial"/>
              </w:rPr>
            </w:pPr>
            <w:r w:rsidRPr="004C3FBA">
              <w:rPr>
                <w:rFonts w:ascii="Arial" w:hAnsi="Arial" w:cs="Arial"/>
                <w:b/>
                <w:bCs/>
              </w:rPr>
              <w:t>Sarah Moore Oliphant</w:t>
            </w:r>
            <w:r w:rsidRPr="004C3FBA">
              <w:rPr>
                <w:rFonts w:ascii="Arial" w:hAnsi="Arial" w:cs="Arial"/>
                <w:b/>
              </w:rPr>
              <w:t>, PhD, MSW;</w:t>
            </w:r>
            <w:r w:rsidRPr="004C3FBA">
              <w:rPr>
                <w:rFonts w:ascii="Arial" w:hAnsi="Arial" w:cs="Arial"/>
              </w:rPr>
              <w:t xml:space="preserve"> </w:t>
            </w:r>
            <w:hyperlink r:id="rId64" w:history="1">
              <w:r w:rsidRPr="004C3FBA">
                <w:rPr>
                  <w:rStyle w:val="Hyperlink"/>
                  <w:rFonts w:ascii="Arial" w:hAnsi="Arial" w:cs="Arial"/>
                  <w:color w:val="auto"/>
                </w:rPr>
                <w:t>sarah.oliphant@unt.edu</w:t>
              </w:r>
            </w:hyperlink>
            <w:r w:rsidRPr="004C3FBA">
              <w:rPr>
                <w:rFonts w:ascii="Arial" w:hAnsi="Arial" w:cs="Arial"/>
                <w:b/>
              </w:rPr>
              <w:t>;</w:t>
            </w:r>
            <w:r w:rsidRPr="004C3FBA">
              <w:rPr>
                <w:rFonts w:ascii="Arial" w:hAnsi="Arial" w:cs="Arial"/>
              </w:rPr>
              <w:t xml:space="preserve"> Phone:  940-369-5018</w:t>
            </w:r>
          </w:p>
          <w:p w14:paraId="5DC1DD16" w14:textId="77777777" w:rsidR="0071397E" w:rsidRDefault="0071397E" w:rsidP="00BF73B8">
            <w:pPr>
              <w:spacing w:after="0" w:line="240" w:lineRule="auto"/>
              <w:rPr>
                <w:rFonts w:ascii="Arial" w:hAnsi="Arial" w:cs="Arial"/>
              </w:rPr>
            </w:pPr>
            <w:r w:rsidRPr="004C3FBA">
              <w:rPr>
                <w:rFonts w:ascii="Arial" w:hAnsi="Arial" w:cs="Arial"/>
              </w:rPr>
              <w:t>International Social Development; Refugees and Immigrants; Ethiopian immigrants and HIV</w:t>
            </w:r>
          </w:p>
          <w:p w14:paraId="3D84BC96" w14:textId="203CF64E" w:rsidR="00BF73B8" w:rsidRPr="004C3FBA" w:rsidRDefault="00BF73B8" w:rsidP="00BF73B8">
            <w:pPr>
              <w:spacing w:after="0" w:line="240" w:lineRule="auto"/>
              <w:rPr>
                <w:rFonts w:ascii="Arial" w:hAnsi="Arial" w:cs="Arial"/>
                <w:b/>
              </w:rPr>
            </w:pPr>
          </w:p>
        </w:tc>
      </w:tr>
      <w:tr w:rsidR="0071397E" w:rsidRPr="000F1C1D" w14:paraId="61A791EF" w14:textId="77777777" w:rsidTr="00CF399A">
        <w:tc>
          <w:tcPr>
            <w:tcW w:w="9355" w:type="dxa"/>
          </w:tcPr>
          <w:p w14:paraId="0967FDE2" w14:textId="77777777" w:rsidR="00E12381" w:rsidRPr="004C3FBA" w:rsidRDefault="0071397E" w:rsidP="00E12381">
            <w:pPr>
              <w:spacing w:after="0" w:line="276" w:lineRule="auto"/>
              <w:rPr>
                <w:rFonts w:ascii="Arial" w:hAnsi="Arial" w:cs="Arial"/>
              </w:rPr>
            </w:pPr>
            <w:proofErr w:type="spellStart"/>
            <w:r w:rsidRPr="004C3FBA">
              <w:rPr>
                <w:rFonts w:ascii="Arial" w:hAnsi="Arial" w:cs="Arial"/>
                <w:b/>
              </w:rPr>
              <w:t>Nila</w:t>
            </w:r>
            <w:proofErr w:type="spellEnd"/>
            <w:r w:rsidRPr="004C3FBA">
              <w:rPr>
                <w:rFonts w:ascii="Arial" w:hAnsi="Arial" w:cs="Arial"/>
                <w:b/>
              </w:rPr>
              <w:t xml:space="preserve"> Ricks, PhD, LMSW</w:t>
            </w:r>
            <w:r w:rsidRPr="004C3FBA">
              <w:rPr>
                <w:rFonts w:ascii="Arial" w:hAnsi="Arial" w:cs="Arial"/>
              </w:rPr>
              <w:t xml:space="preserve">; </w:t>
            </w:r>
            <w:hyperlink r:id="rId65" w:history="1">
              <w:r w:rsidRPr="004C3FBA">
                <w:rPr>
                  <w:rStyle w:val="Hyperlink"/>
                  <w:rFonts w:ascii="Arial" w:hAnsi="Arial" w:cs="Arial"/>
                  <w:color w:val="auto"/>
                </w:rPr>
                <w:t>nricks@twu.edu</w:t>
              </w:r>
            </w:hyperlink>
            <w:r w:rsidRPr="004C3FBA">
              <w:rPr>
                <w:rFonts w:ascii="Arial" w:hAnsi="Arial" w:cs="Arial"/>
              </w:rPr>
              <w:t>; Phone 940.898.2077</w:t>
            </w:r>
            <w:r w:rsidR="0076106C" w:rsidRPr="004C3FBA">
              <w:rPr>
                <w:rFonts w:ascii="Arial" w:hAnsi="Arial" w:cs="Arial"/>
              </w:rPr>
              <w:t xml:space="preserve"> </w:t>
            </w:r>
          </w:p>
          <w:p w14:paraId="24B3978E" w14:textId="77777777" w:rsidR="0071397E" w:rsidRDefault="0076106C" w:rsidP="00E12381">
            <w:pPr>
              <w:spacing w:after="0" w:line="276" w:lineRule="auto"/>
              <w:rPr>
                <w:rFonts w:ascii="Arial" w:hAnsi="Arial" w:cs="Arial"/>
                <w:shd w:val="clear" w:color="auto" w:fill="FFFFFF"/>
              </w:rPr>
            </w:pPr>
            <w:r w:rsidRPr="004C3FBA">
              <w:rPr>
                <w:rFonts w:ascii="Arial" w:hAnsi="Arial" w:cs="Arial"/>
                <w:b/>
              </w:rPr>
              <w:t>TWU</w:t>
            </w:r>
            <w:r w:rsidR="00E12381" w:rsidRPr="004C3FBA">
              <w:rPr>
                <w:rFonts w:ascii="Arial" w:hAnsi="Arial" w:cs="Arial"/>
                <w:b/>
              </w:rPr>
              <w:t xml:space="preserve"> Faculty</w:t>
            </w:r>
            <w:r w:rsidRPr="004C3FBA">
              <w:rPr>
                <w:rFonts w:ascii="Arial" w:hAnsi="Arial" w:cs="Arial"/>
                <w:b/>
              </w:rPr>
              <w:t xml:space="preserve"> Chair</w:t>
            </w:r>
            <w:r w:rsidR="00E12381" w:rsidRPr="004C3FBA">
              <w:rPr>
                <w:rFonts w:ascii="Arial" w:hAnsi="Arial" w:cs="Arial"/>
              </w:rPr>
              <w:t xml:space="preserve">; </w:t>
            </w:r>
            <w:r w:rsidR="0071397E" w:rsidRPr="004C3FBA">
              <w:rPr>
                <w:rFonts w:ascii="Arial" w:hAnsi="Arial" w:cs="Arial"/>
                <w:shd w:val="clear" w:color="auto" w:fill="FFFFFF"/>
              </w:rPr>
              <w:t>Teen pregnancy prevention, Adolescent Suicide, Adolescent Substance Use, and Program Evaluation</w:t>
            </w:r>
          </w:p>
          <w:p w14:paraId="29E56D87" w14:textId="70EBE4C0" w:rsidR="00BF73B8" w:rsidRPr="004C3FBA" w:rsidRDefault="00BF73B8" w:rsidP="00E12381">
            <w:pPr>
              <w:spacing w:after="0" w:line="276" w:lineRule="auto"/>
              <w:rPr>
                <w:rFonts w:ascii="Arial" w:hAnsi="Arial" w:cs="Arial"/>
              </w:rPr>
            </w:pPr>
          </w:p>
        </w:tc>
      </w:tr>
      <w:tr w:rsidR="0071397E" w:rsidRPr="000F1C1D" w14:paraId="59615562" w14:textId="77777777" w:rsidTr="00BF73B8">
        <w:trPr>
          <w:trHeight w:val="593"/>
        </w:trPr>
        <w:tc>
          <w:tcPr>
            <w:tcW w:w="9355" w:type="dxa"/>
          </w:tcPr>
          <w:p w14:paraId="46E1A41A" w14:textId="0934C655" w:rsidR="0071397E" w:rsidRPr="00BF73B8" w:rsidRDefault="00677536" w:rsidP="00BF73B8">
            <w:pPr>
              <w:rPr>
                <w:rFonts w:ascii="Arial" w:hAnsi="Arial" w:cs="Arial"/>
                <w:b/>
              </w:rPr>
            </w:pPr>
            <w:r w:rsidRPr="004C3FBA">
              <w:rPr>
                <w:rFonts w:ascii="Arial" w:hAnsi="Arial" w:cs="Arial"/>
                <w:b/>
              </w:rPr>
              <w:t xml:space="preserve">Brenda Sweeten, MSW; </w:t>
            </w:r>
            <w:hyperlink r:id="rId66" w:history="1">
              <w:r w:rsidRPr="004C3FBA">
                <w:rPr>
                  <w:rStyle w:val="Hyperlink"/>
                  <w:rFonts w:ascii="Arial" w:hAnsi="Arial" w:cs="Arial"/>
                  <w:color w:val="auto"/>
                </w:rPr>
                <w:t>Brenda.Sweeten@unt.edu</w:t>
              </w:r>
            </w:hyperlink>
            <w:r w:rsidRPr="004C3FBA">
              <w:rPr>
                <w:rFonts w:ascii="Arial" w:hAnsi="Arial" w:cs="Arial"/>
              </w:rPr>
              <w:t>;</w:t>
            </w:r>
            <w:r w:rsidRPr="004C3FBA">
              <w:rPr>
                <w:rFonts w:ascii="Arial" w:hAnsi="Arial" w:cs="Arial"/>
                <w:b/>
              </w:rPr>
              <w:t xml:space="preserve"> </w:t>
            </w:r>
            <w:r w:rsidRPr="004C3FBA">
              <w:rPr>
                <w:rFonts w:ascii="Arial" w:hAnsi="Arial" w:cs="Arial"/>
              </w:rPr>
              <w:t>Phone: 940-369-6991</w:t>
            </w:r>
            <w:r w:rsidR="00BF73B8">
              <w:rPr>
                <w:rFonts w:ascii="Arial" w:hAnsi="Arial" w:cs="Arial"/>
                <w:b/>
              </w:rPr>
              <w:t xml:space="preserve"> </w:t>
            </w:r>
            <w:r w:rsidRPr="004C3FBA">
              <w:rPr>
                <w:rFonts w:ascii="Arial" w:hAnsi="Arial" w:cs="Arial"/>
                <w:b/>
              </w:rPr>
              <w:t>Field Director at UNT and JMSW Field Director</w:t>
            </w:r>
            <w:r>
              <w:rPr>
                <w:rFonts w:ascii="Arial" w:hAnsi="Arial" w:cs="Arial"/>
                <w:b/>
              </w:rPr>
              <w:t xml:space="preserve">; </w:t>
            </w:r>
            <w:r w:rsidRPr="004C3FBA">
              <w:rPr>
                <w:rFonts w:ascii="Arial" w:hAnsi="Arial" w:cs="Arial"/>
              </w:rPr>
              <w:t>Foster Care Youth and Adoption</w:t>
            </w:r>
          </w:p>
        </w:tc>
      </w:tr>
      <w:tr w:rsidR="00144E2D" w:rsidRPr="000F1C1D" w14:paraId="3A2F5771" w14:textId="77777777" w:rsidTr="00BF73B8">
        <w:trPr>
          <w:trHeight w:val="593"/>
        </w:trPr>
        <w:tc>
          <w:tcPr>
            <w:tcW w:w="9355" w:type="dxa"/>
          </w:tcPr>
          <w:p w14:paraId="435D2F71" w14:textId="46F25FF3" w:rsidR="00144E2D" w:rsidRDefault="00144E2D" w:rsidP="00144E2D">
            <w:pPr>
              <w:spacing w:after="0" w:line="240" w:lineRule="auto"/>
              <w:rPr>
                <w:rFonts w:ascii="Arial" w:hAnsi="Arial" w:cs="Arial"/>
                <w:b/>
              </w:rPr>
            </w:pPr>
            <w:proofErr w:type="spellStart"/>
            <w:r>
              <w:rPr>
                <w:rFonts w:ascii="Arial" w:hAnsi="Arial" w:cs="Arial"/>
                <w:b/>
              </w:rPr>
              <w:t>Huei-Wern</w:t>
            </w:r>
            <w:proofErr w:type="spellEnd"/>
            <w:r>
              <w:rPr>
                <w:rFonts w:ascii="Arial" w:hAnsi="Arial" w:cs="Arial"/>
                <w:b/>
              </w:rPr>
              <w:t xml:space="preserve"> Shen</w:t>
            </w:r>
            <w:r>
              <w:rPr>
                <w:rFonts w:ascii="Arial" w:hAnsi="Arial" w:cs="Arial"/>
                <w:b/>
              </w:rPr>
              <w:t xml:space="preserve">, </w:t>
            </w:r>
            <w:proofErr w:type="spellStart"/>
            <w:r>
              <w:rPr>
                <w:rFonts w:ascii="Arial" w:hAnsi="Arial" w:cs="Arial"/>
                <w:b/>
              </w:rPr>
              <w:t>Ph</w:t>
            </w:r>
            <w:r>
              <w:rPr>
                <w:rFonts w:ascii="Arial" w:hAnsi="Arial" w:cs="Arial"/>
                <w:b/>
              </w:rPr>
              <w:t>.D</w:t>
            </w:r>
            <w:proofErr w:type="spellEnd"/>
            <w:r>
              <w:rPr>
                <w:rFonts w:ascii="Arial" w:hAnsi="Arial" w:cs="Arial"/>
                <w:b/>
              </w:rPr>
              <w:t xml:space="preserve">, LCSW; </w:t>
            </w:r>
            <w:hyperlink r:id="rId67" w:history="1">
              <w:r w:rsidRPr="001470AA">
                <w:rPr>
                  <w:rStyle w:val="Hyperlink"/>
                  <w:rFonts w:ascii="Arial" w:hAnsi="Arial" w:cs="Arial"/>
                </w:rPr>
                <w:t>bwagner4@twu.edu</w:t>
              </w:r>
            </w:hyperlink>
            <w:r w:rsidRPr="00677536">
              <w:rPr>
                <w:rFonts w:ascii="Arial" w:hAnsi="Arial" w:cs="Arial"/>
                <w:b/>
              </w:rPr>
              <w:t xml:space="preserve">; </w:t>
            </w:r>
          </w:p>
          <w:p w14:paraId="42CC7EF5" w14:textId="23D41A70" w:rsidR="00144E2D" w:rsidRPr="004C3FBA" w:rsidRDefault="00C402F9" w:rsidP="00144E2D">
            <w:pPr>
              <w:rPr>
                <w:rFonts w:ascii="Arial" w:hAnsi="Arial" w:cs="Arial"/>
                <w:b/>
              </w:rPr>
            </w:pPr>
            <w:r>
              <w:rPr>
                <w:rFonts w:ascii="Arial" w:hAnsi="Arial" w:cs="Arial"/>
              </w:rPr>
              <w:t xml:space="preserve">Aging, Caregiving, </w:t>
            </w:r>
            <w:r w:rsidRPr="00677536">
              <w:rPr>
                <w:rFonts w:ascii="Arial" w:hAnsi="Arial" w:cs="Arial"/>
              </w:rPr>
              <w:t>Gerontology</w:t>
            </w:r>
          </w:p>
        </w:tc>
      </w:tr>
      <w:tr w:rsidR="0076106C" w:rsidRPr="000F1C1D" w14:paraId="22CAB52C" w14:textId="77777777" w:rsidTr="00BF73B8">
        <w:trPr>
          <w:trHeight w:val="683"/>
        </w:trPr>
        <w:tc>
          <w:tcPr>
            <w:tcW w:w="9355" w:type="dxa"/>
          </w:tcPr>
          <w:p w14:paraId="2B7885D1" w14:textId="0DF1A546" w:rsidR="00677536" w:rsidRDefault="00023B1F" w:rsidP="00BF73B8">
            <w:pPr>
              <w:spacing w:after="0" w:line="240" w:lineRule="auto"/>
              <w:rPr>
                <w:rFonts w:ascii="Arial" w:hAnsi="Arial" w:cs="Arial"/>
                <w:b/>
              </w:rPr>
            </w:pPr>
            <w:r>
              <w:rPr>
                <w:rFonts w:ascii="Arial" w:hAnsi="Arial" w:cs="Arial"/>
                <w:b/>
              </w:rPr>
              <w:t xml:space="preserve">Beverly Wagner, </w:t>
            </w:r>
            <w:proofErr w:type="spellStart"/>
            <w:r>
              <w:rPr>
                <w:rFonts w:ascii="Arial" w:hAnsi="Arial" w:cs="Arial"/>
                <w:b/>
              </w:rPr>
              <w:t>Ed.D</w:t>
            </w:r>
            <w:proofErr w:type="spellEnd"/>
            <w:r w:rsidR="007368C9">
              <w:rPr>
                <w:rFonts w:ascii="Arial" w:hAnsi="Arial" w:cs="Arial"/>
                <w:b/>
              </w:rPr>
              <w:t>, LC</w:t>
            </w:r>
            <w:r w:rsidR="00677536">
              <w:rPr>
                <w:rFonts w:ascii="Arial" w:hAnsi="Arial" w:cs="Arial"/>
                <w:b/>
              </w:rPr>
              <w:t xml:space="preserve">SW; </w:t>
            </w:r>
            <w:hyperlink r:id="rId68" w:history="1">
              <w:r w:rsidR="007368C9" w:rsidRPr="001470AA">
                <w:rPr>
                  <w:rStyle w:val="Hyperlink"/>
                  <w:rFonts w:ascii="Arial" w:hAnsi="Arial" w:cs="Arial"/>
                </w:rPr>
                <w:t>bwagner4@twu.edu</w:t>
              </w:r>
            </w:hyperlink>
            <w:r w:rsidR="00677536" w:rsidRPr="00677536">
              <w:rPr>
                <w:rFonts w:ascii="Arial" w:hAnsi="Arial" w:cs="Arial"/>
                <w:b/>
              </w:rPr>
              <w:t xml:space="preserve">; </w:t>
            </w:r>
          </w:p>
          <w:p w14:paraId="2C85C45C" w14:textId="5DD12940" w:rsidR="00A91D34" w:rsidRPr="00677536" w:rsidRDefault="00C402F9" w:rsidP="00BF73B8">
            <w:pPr>
              <w:spacing w:after="0" w:line="240" w:lineRule="auto"/>
              <w:rPr>
                <w:rFonts w:ascii="Arial" w:hAnsi="Arial" w:cs="Arial"/>
              </w:rPr>
            </w:pPr>
            <w:r>
              <w:rPr>
                <w:rFonts w:ascii="Arial" w:hAnsi="Arial" w:cs="Arial"/>
              </w:rPr>
              <w:t xml:space="preserve">Mental </w:t>
            </w:r>
            <w:proofErr w:type="spellStart"/>
            <w:r>
              <w:rPr>
                <w:rFonts w:ascii="Arial" w:hAnsi="Arial" w:cs="Arial"/>
              </w:rPr>
              <w:t>Health,</w:t>
            </w:r>
            <w:r w:rsidR="00677536" w:rsidRPr="00677536">
              <w:rPr>
                <w:rFonts w:ascii="Arial" w:hAnsi="Arial" w:cs="Arial"/>
              </w:rPr>
              <w:t>Gerontology</w:t>
            </w:r>
            <w:proofErr w:type="spellEnd"/>
            <w:r w:rsidR="00677536" w:rsidRPr="00677536">
              <w:rPr>
                <w:rFonts w:ascii="Arial" w:hAnsi="Arial" w:cs="Arial"/>
              </w:rPr>
              <w:t>, Refugee &amp; Acculturation issues, Veteran issue</w:t>
            </w:r>
            <w:r w:rsidR="007368C9">
              <w:rPr>
                <w:rFonts w:ascii="Arial" w:hAnsi="Arial" w:cs="Arial"/>
              </w:rPr>
              <w:t>s</w:t>
            </w:r>
            <w:r w:rsidR="00677536" w:rsidRPr="00677536">
              <w:rPr>
                <w:rFonts w:ascii="Arial" w:hAnsi="Arial" w:cs="Arial"/>
              </w:rPr>
              <w:t xml:space="preserve"> </w:t>
            </w:r>
          </w:p>
        </w:tc>
      </w:tr>
    </w:tbl>
    <w:p w14:paraId="65BD5817" w14:textId="77777777" w:rsidR="0071397E" w:rsidRPr="00391070" w:rsidRDefault="0071397E" w:rsidP="00210D86">
      <w:pPr>
        <w:spacing w:after="0" w:line="240" w:lineRule="auto"/>
        <w:rPr>
          <w:rFonts w:ascii="Arial" w:hAnsi="Arial" w:cs="Arial"/>
        </w:rPr>
      </w:pPr>
    </w:p>
    <w:p w14:paraId="712B4EA9" w14:textId="210930AA" w:rsidR="00BF73B8" w:rsidRDefault="00BF73B8" w:rsidP="00B76DF7">
      <w:pPr>
        <w:spacing w:line="240" w:lineRule="auto"/>
        <w:rPr>
          <w:rFonts w:ascii="Arial" w:hAnsi="Arial" w:cs="Arial"/>
        </w:rPr>
      </w:pPr>
    </w:p>
    <w:p w14:paraId="58BC4F93" w14:textId="77777777" w:rsidR="001B41C6" w:rsidRPr="001B41C6" w:rsidRDefault="001B41C6" w:rsidP="001B41C6">
      <w:pPr>
        <w:jc w:val="center"/>
        <w:rPr>
          <w:b/>
          <w:sz w:val="28"/>
          <w:szCs w:val="28"/>
        </w:rPr>
      </w:pPr>
      <w:r w:rsidRPr="001B41C6">
        <w:rPr>
          <w:b/>
          <w:sz w:val="28"/>
          <w:szCs w:val="28"/>
        </w:rPr>
        <w:t>TWU/UNT JMSW Program Important Dates for 2019-2020 School Year</w:t>
      </w:r>
      <w:bookmarkStart w:id="60" w:name="_GoBack"/>
      <w:bookmarkEnd w:id="60"/>
    </w:p>
    <w:tbl>
      <w:tblPr>
        <w:tblStyle w:val="TableGrid"/>
        <w:tblW w:w="0" w:type="auto"/>
        <w:tblLook w:val="04A0" w:firstRow="1" w:lastRow="0" w:firstColumn="1" w:lastColumn="0" w:noHBand="0" w:noVBand="1"/>
      </w:tblPr>
      <w:tblGrid>
        <w:gridCol w:w="2425"/>
        <w:gridCol w:w="6925"/>
      </w:tblGrid>
      <w:tr w:rsidR="001B41C6" w:rsidRPr="001B41C6" w14:paraId="4B7CAF69" w14:textId="77777777" w:rsidTr="003C40B7">
        <w:tc>
          <w:tcPr>
            <w:tcW w:w="2425" w:type="dxa"/>
          </w:tcPr>
          <w:p w14:paraId="4B4592F8" w14:textId="77777777" w:rsidR="001B41C6" w:rsidRPr="001B41C6" w:rsidRDefault="001B41C6" w:rsidP="003C40B7">
            <w:pPr>
              <w:rPr>
                <w:b/>
                <w:sz w:val="28"/>
                <w:szCs w:val="28"/>
              </w:rPr>
            </w:pPr>
            <w:r w:rsidRPr="001B41C6">
              <w:rPr>
                <w:b/>
                <w:sz w:val="28"/>
                <w:szCs w:val="28"/>
              </w:rPr>
              <w:t>Date</w:t>
            </w:r>
          </w:p>
        </w:tc>
        <w:tc>
          <w:tcPr>
            <w:tcW w:w="6925" w:type="dxa"/>
          </w:tcPr>
          <w:p w14:paraId="47240265" w14:textId="77777777" w:rsidR="001B41C6" w:rsidRPr="001B41C6" w:rsidRDefault="001B41C6" w:rsidP="003C40B7">
            <w:pPr>
              <w:rPr>
                <w:b/>
                <w:sz w:val="28"/>
                <w:szCs w:val="28"/>
              </w:rPr>
            </w:pPr>
            <w:r w:rsidRPr="001B41C6">
              <w:rPr>
                <w:b/>
                <w:sz w:val="28"/>
                <w:szCs w:val="28"/>
              </w:rPr>
              <w:t>Event</w:t>
            </w:r>
          </w:p>
        </w:tc>
      </w:tr>
      <w:tr w:rsidR="001B41C6" w:rsidRPr="001B41C6" w14:paraId="56FD48FE" w14:textId="77777777" w:rsidTr="003C40B7">
        <w:tc>
          <w:tcPr>
            <w:tcW w:w="2425" w:type="dxa"/>
          </w:tcPr>
          <w:p w14:paraId="09623D5E" w14:textId="77777777" w:rsidR="001B41C6" w:rsidRPr="001B41C6" w:rsidRDefault="001B41C6" w:rsidP="003C40B7">
            <w:pPr>
              <w:rPr>
                <w:sz w:val="28"/>
                <w:szCs w:val="28"/>
              </w:rPr>
            </w:pPr>
            <w:r w:rsidRPr="001B41C6">
              <w:rPr>
                <w:sz w:val="28"/>
                <w:szCs w:val="28"/>
              </w:rPr>
              <w:t>August 17, 2019</w:t>
            </w:r>
          </w:p>
        </w:tc>
        <w:tc>
          <w:tcPr>
            <w:tcW w:w="6925" w:type="dxa"/>
          </w:tcPr>
          <w:p w14:paraId="18D8FA0B" w14:textId="77777777" w:rsidR="001B41C6" w:rsidRPr="001B41C6" w:rsidRDefault="001B41C6" w:rsidP="003C40B7">
            <w:pPr>
              <w:rPr>
                <w:sz w:val="28"/>
                <w:szCs w:val="28"/>
              </w:rPr>
            </w:pPr>
            <w:r w:rsidRPr="001B41C6">
              <w:rPr>
                <w:sz w:val="28"/>
                <w:szCs w:val="28"/>
              </w:rPr>
              <w:t>JMSW Orientation</w:t>
            </w:r>
          </w:p>
        </w:tc>
      </w:tr>
      <w:tr w:rsidR="001B41C6" w:rsidRPr="001B41C6" w14:paraId="67440CDA" w14:textId="77777777" w:rsidTr="003C40B7">
        <w:tc>
          <w:tcPr>
            <w:tcW w:w="2425" w:type="dxa"/>
          </w:tcPr>
          <w:p w14:paraId="4DE61FAD" w14:textId="77777777" w:rsidR="001B41C6" w:rsidRPr="001B41C6" w:rsidRDefault="001B41C6" w:rsidP="003C40B7">
            <w:pPr>
              <w:rPr>
                <w:sz w:val="28"/>
                <w:szCs w:val="28"/>
              </w:rPr>
            </w:pPr>
            <w:r w:rsidRPr="001B41C6">
              <w:rPr>
                <w:sz w:val="28"/>
                <w:szCs w:val="28"/>
              </w:rPr>
              <w:t>August 26, 2019</w:t>
            </w:r>
          </w:p>
        </w:tc>
        <w:tc>
          <w:tcPr>
            <w:tcW w:w="6925" w:type="dxa"/>
          </w:tcPr>
          <w:p w14:paraId="1059FCCD" w14:textId="77777777" w:rsidR="001B41C6" w:rsidRPr="001B41C6" w:rsidRDefault="001B41C6" w:rsidP="003C40B7">
            <w:pPr>
              <w:rPr>
                <w:sz w:val="28"/>
                <w:szCs w:val="28"/>
              </w:rPr>
            </w:pPr>
            <w:r w:rsidRPr="001B41C6">
              <w:rPr>
                <w:sz w:val="28"/>
                <w:szCs w:val="28"/>
              </w:rPr>
              <w:t>School Begins</w:t>
            </w:r>
          </w:p>
        </w:tc>
      </w:tr>
      <w:tr w:rsidR="001B41C6" w:rsidRPr="001B41C6" w14:paraId="4DAB53EB" w14:textId="77777777" w:rsidTr="003C40B7">
        <w:tc>
          <w:tcPr>
            <w:tcW w:w="2425" w:type="dxa"/>
          </w:tcPr>
          <w:p w14:paraId="38ADF2DE" w14:textId="77777777" w:rsidR="001B41C6" w:rsidRPr="001B41C6" w:rsidRDefault="001B41C6" w:rsidP="003C40B7">
            <w:pPr>
              <w:rPr>
                <w:sz w:val="28"/>
                <w:szCs w:val="28"/>
              </w:rPr>
            </w:pPr>
            <w:r w:rsidRPr="001B41C6">
              <w:rPr>
                <w:sz w:val="28"/>
                <w:szCs w:val="28"/>
              </w:rPr>
              <w:t>September 2, 2019</w:t>
            </w:r>
          </w:p>
        </w:tc>
        <w:tc>
          <w:tcPr>
            <w:tcW w:w="6925" w:type="dxa"/>
          </w:tcPr>
          <w:p w14:paraId="044B092A" w14:textId="77777777" w:rsidR="001B41C6" w:rsidRPr="001B41C6" w:rsidRDefault="001B41C6" w:rsidP="003C40B7">
            <w:pPr>
              <w:rPr>
                <w:sz w:val="28"/>
                <w:szCs w:val="28"/>
              </w:rPr>
            </w:pPr>
            <w:r w:rsidRPr="001B41C6">
              <w:rPr>
                <w:sz w:val="28"/>
                <w:szCs w:val="28"/>
              </w:rPr>
              <w:t>Labor Day, No Classes</w:t>
            </w:r>
          </w:p>
        </w:tc>
      </w:tr>
      <w:tr w:rsidR="001B41C6" w:rsidRPr="001B41C6" w14:paraId="13C81A13" w14:textId="77777777" w:rsidTr="003C40B7">
        <w:tc>
          <w:tcPr>
            <w:tcW w:w="2425" w:type="dxa"/>
          </w:tcPr>
          <w:p w14:paraId="40BF3909" w14:textId="77777777" w:rsidR="001B41C6" w:rsidRPr="001B41C6" w:rsidRDefault="001B41C6" w:rsidP="003C40B7">
            <w:pPr>
              <w:rPr>
                <w:sz w:val="28"/>
                <w:szCs w:val="28"/>
              </w:rPr>
            </w:pPr>
            <w:r w:rsidRPr="001B41C6">
              <w:rPr>
                <w:sz w:val="28"/>
                <w:szCs w:val="28"/>
              </w:rPr>
              <w:t>November 28-29, 2019</w:t>
            </w:r>
          </w:p>
        </w:tc>
        <w:tc>
          <w:tcPr>
            <w:tcW w:w="6925" w:type="dxa"/>
          </w:tcPr>
          <w:p w14:paraId="02FBDFDF" w14:textId="77777777" w:rsidR="001B41C6" w:rsidRPr="001B41C6" w:rsidRDefault="001B41C6" w:rsidP="003C40B7">
            <w:pPr>
              <w:rPr>
                <w:sz w:val="28"/>
                <w:szCs w:val="28"/>
              </w:rPr>
            </w:pPr>
            <w:r w:rsidRPr="001B41C6">
              <w:rPr>
                <w:sz w:val="28"/>
                <w:szCs w:val="28"/>
              </w:rPr>
              <w:t>Thanksgiving Break</w:t>
            </w:r>
          </w:p>
        </w:tc>
      </w:tr>
      <w:tr w:rsidR="001B41C6" w:rsidRPr="001B41C6" w14:paraId="4635FF57" w14:textId="77777777" w:rsidTr="003C40B7">
        <w:tc>
          <w:tcPr>
            <w:tcW w:w="2425" w:type="dxa"/>
          </w:tcPr>
          <w:p w14:paraId="7E9CF6E2" w14:textId="77777777" w:rsidR="001B41C6" w:rsidRPr="001B41C6" w:rsidRDefault="001B41C6" w:rsidP="003C40B7">
            <w:pPr>
              <w:rPr>
                <w:sz w:val="28"/>
                <w:szCs w:val="28"/>
              </w:rPr>
            </w:pPr>
            <w:r w:rsidRPr="001B41C6">
              <w:rPr>
                <w:sz w:val="28"/>
                <w:szCs w:val="28"/>
              </w:rPr>
              <w:t>December 5, 2019</w:t>
            </w:r>
          </w:p>
        </w:tc>
        <w:tc>
          <w:tcPr>
            <w:tcW w:w="6925" w:type="dxa"/>
          </w:tcPr>
          <w:p w14:paraId="66B844D8" w14:textId="77777777" w:rsidR="001B41C6" w:rsidRPr="001B41C6" w:rsidRDefault="001B41C6" w:rsidP="003C40B7">
            <w:pPr>
              <w:rPr>
                <w:sz w:val="28"/>
                <w:szCs w:val="28"/>
              </w:rPr>
            </w:pPr>
            <w:r w:rsidRPr="001B41C6">
              <w:rPr>
                <w:sz w:val="28"/>
                <w:szCs w:val="28"/>
              </w:rPr>
              <w:t>Last Day of Classes</w:t>
            </w:r>
          </w:p>
        </w:tc>
      </w:tr>
      <w:tr w:rsidR="001B41C6" w:rsidRPr="001B41C6" w14:paraId="14AD24A6" w14:textId="77777777" w:rsidTr="003C40B7">
        <w:tc>
          <w:tcPr>
            <w:tcW w:w="2425" w:type="dxa"/>
          </w:tcPr>
          <w:p w14:paraId="20918386" w14:textId="77777777" w:rsidR="001B41C6" w:rsidRPr="001B41C6" w:rsidRDefault="001B41C6" w:rsidP="003C40B7">
            <w:pPr>
              <w:rPr>
                <w:sz w:val="28"/>
                <w:szCs w:val="28"/>
              </w:rPr>
            </w:pPr>
            <w:r w:rsidRPr="001B41C6">
              <w:rPr>
                <w:sz w:val="28"/>
                <w:szCs w:val="28"/>
              </w:rPr>
              <w:t>January 13, 2020</w:t>
            </w:r>
          </w:p>
        </w:tc>
        <w:tc>
          <w:tcPr>
            <w:tcW w:w="6925" w:type="dxa"/>
          </w:tcPr>
          <w:p w14:paraId="096F7A22" w14:textId="77777777" w:rsidR="001B41C6" w:rsidRPr="001B41C6" w:rsidRDefault="001B41C6" w:rsidP="003C40B7">
            <w:pPr>
              <w:rPr>
                <w:sz w:val="28"/>
                <w:szCs w:val="28"/>
              </w:rPr>
            </w:pPr>
            <w:r w:rsidRPr="001B41C6">
              <w:rPr>
                <w:sz w:val="28"/>
                <w:szCs w:val="28"/>
              </w:rPr>
              <w:t>First Day of Spring Term</w:t>
            </w:r>
          </w:p>
        </w:tc>
      </w:tr>
      <w:tr w:rsidR="001B41C6" w:rsidRPr="001B41C6" w14:paraId="2EB8F332" w14:textId="77777777" w:rsidTr="003C40B7">
        <w:tc>
          <w:tcPr>
            <w:tcW w:w="2425" w:type="dxa"/>
          </w:tcPr>
          <w:p w14:paraId="5163B3EB" w14:textId="77777777" w:rsidR="001B41C6" w:rsidRPr="001B41C6" w:rsidRDefault="001B41C6" w:rsidP="003C40B7">
            <w:pPr>
              <w:rPr>
                <w:sz w:val="28"/>
                <w:szCs w:val="28"/>
              </w:rPr>
            </w:pPr>
            <w:r w:rsidRPr="001B41C6">
              <w:rPr>
                <w:sz w:val="28"/>
                <w:szCs w:val="28"/>
              </w:rPr>
              <w:t>January 20, 2020</w:t>
            </w:r>
          </w:p>
        </w:tc>
        <w:tc>
          <w:tcPr>
            <w:tcW w:w="6925" w:type="dxa"/>
          </w:tcPr>
          <w:p w14:paraId="78FA2060" w14:textId="77777777" w:rsidR="001B41C6" w:rsidRPr="001B41C6" w:rsidRDefault="001B41C6" w:rsidP="003C40B7">
            <w:pPr>
              <w:rPr>
                <w:sz w:val="28"/>
                <w:szCs w:val="28"/>
              </w:rPr>
            </w:pPr>
            <w:r w:rsidRPr="001B41C6">
              <w:rPr>
                <w:sz w:val="28"/>
                <w:szCs w:val="28"/>
              </w:rPr>
              <w:t>MLK Day, National Holiday</w:t>
            </w:r>
          </w:p>
        </w:tc>
      </w:tr>
      <w:tr w:rsidR="001B41C6" w:rsidRPr="001B41C6" w14:paraId="76C1E9E4" w14:textId="77777777" w:rsidTr="003C40B7">
        <w:tc>
          <w:tcPr>
            <w:tcW w:w="2425" w:type="dxa"/>
          </w:tcPr>
          <w:p w14:paraId="0856836F" w14:textId="77777777" w:rsidR="001B41C6" w:rsidRPr="001B41C6" w:rsidRDefault="001B41C6" w:rsidP="003C40B7">
            <w:pPr>
              <w:rPr>
                <w:sz w:val="28"/>
                <w:szCs w:val="28"/>
              </w:rPr>
            </w:pPr>
            <w:r w:rsidRPr="001B41C6">
              <w:rPr>
                <w:sz w:val="28"/>
                <w:szCs w:val="28"/>
              </w:rPr>
              <w:t>January 29, 2020</w:t>
            </w:r>
          </w:p>
        </w:tc>
        <w:tc>
          <w:tcPr>
            <w:tcW w:w="6925" w:type="dxa"/>
          </w:tcPr>
          <w:p w14:paraId="79FCEAA0" w14:textId="77777777" w:rsidR="001B41C6" w:rsidRPr="001B41C6" w:rsidRDefault="001B41C6" w:rsidP="003C40B7">
            <w:pPr>
              <w:rPr>
                <w:sz w:val="28"/>
                <w:szCs w:val="28"/>
              </w:rPr>
            </w:pPr>
            <w:r w:rsidRPr="001B41C6">
              <w:rPr>
                <w:sz w:val="28"/>
                <w:szCs w:val="28"/>
              </w:rPr>
              <w:t>Final Day to Apply for Spring Graduation at TWU</w:t>
            </w:r>
          </w:p>
        </w:tc>
      </w:tr>
      <w:tr w:rsidR="001B41C6" w:rsidRPr="001B41C6" w14:paraId="6149011F" w14:textId="77777777" w:rsidTr="003C40B7">
        <w:tc>
          <w:tcPr>
            <w:tcW w:w="2425" w:type="dxa"/>
          </w:tcPr>
          <w:p w14:paraId="0836D415" w14:textId="77777777" w:rsidR="001B41C6" w:rsidRPr="001B41C6" w:rsidRDefault="001B41C6" w:rsidP="003C40B7">
            <w:pPr>
              <w:rPr>
                <w:sz w:val="28"/>
                <w:szCs w:val="28"/>
              </w:rPr>
            </w:pPr>
            <w:r w:rsidRPr="001B41C6">
              <w:rPr>
                <w:sz w:val="28"/>
                <w:szCs w:val="28"/>
              </w:rPr>
              <w:t>March 6, 2020</w:t>
            </w:r>
          </w:p>
        </w:tc>
        <w:tc>
          <w:tcPr>
            <w:tcW w:w="6925" w:type="dxa"/>
          </w:tcPr>
          <w:p w14:paraId="3A72CDAC" w14:textId="77777777" w:rsidR="001B41C6" w:rsidRPr="001B41C6" w:rsidRDefault="001B41C6" w:rsidP="003C40B7">
            <w:pPr>
              <w:rPr>
                <w:sz w:val="28"/>
                <w:szCs w:val="28"/>
              </w:rPr>
            </w:pPr>
            <w:r w:rsidRPr="001B41C6">
              <w:rPr>
                <w:sz w:val="28"/>
                <w:szCs w:val="28"/>
              </w:rPr>
              <w:t>Final Day to Apply for Spring Graduation at UNT</w:t>
            </w:r>
          </w:p>
        </w:tc>
      </w:tr>
      <w:tr w:rsidR="001B41C6" w:rsidRPr="001B41C6" w14:paraId="728360BA" w14:textId="77777777" w:rsidTr="003C40B7">
        <w:tc>
          <w:tcPr>
            <w:tcW w:w="2425" w:type="dxa"/>
          </w:tcPr>
          <w:p w14:paraId="48BCE099" w14:textId="77777777" w:rsidR="001B41C6" w:rsidRPr="001B41C6" w:rsidRDefault="001B41C6" w:rsidP="003C40B7">
            <w:pPr>
              <w:rPr>
                <w:sz w:val="28"/>
                <w:szCs w:val="28"/>
              </w:rPr>
            </w:pPr>
            <w:r w:rsidRPr="001B41C6">
              <w:rPr>
                <w:sz w:val="28"/>
                <w:szCs w:val="28"/>
              </w:rPr>
              <w:t>March 9-13, 2020</w:t>
            </w:r>
          </w:p>
        </w:tc>
        <w:tc>
          <w:tcPr>
            <w:tcW w:w="6925" w:type="dxa"/>
          </w:tcPr>
          <w:p w14:paraId="11011B5C" w14:textId="77777777" w:rsidR="001B41C6" w:rsidRPr="001B41C6" w:rsidRDefault="001B41C6" w:rsidP="003C40B7">
            <w:pPr>
              <w:rPr>
                <w:sz w:val="28"/>
                <w:szCs w:val="28"/>
              </w:rPr>
            </w:pPr>
            <w:r w:rsidRPr="001B41C6">
              <w:rPr>
                <w:sz w:val="28"/>
                <w:szCs w:val="28"/>
              </w:rPr>
              <w:t>Spring Break</w:t>
            </w:r>
          </w:p>
        </w:tc>
      </w:tr>
      <w:tr w:rsidR="001B41C6" w:rsidRPr="001B41C6" w14:paraId="117A7F77" w14:textId="77777777" w:rsidTr="003C40B7">
        <w:tc>
          <w:tcPr>
            <w:tcW w:w="2425" w:type="dxa"/>
          </w:tcPr>
          <w:p w14:paraId="3522A446" w14:textId="77777777" w:rsidR="001B41C6" w:rsidRPr="001B41C6" w:rsidRDefault="001B41C6" w:rsidP="003C40B7">
            <w:pPr>
              <w:rPr>
                <w:sz w:val="28"/>
                <w:szCs w:val="28"/>
              </w:rPr>
            </w:pPr>
            <w:r w:rsidRPr="001B41C6">
              <w:rPr>
                <w:sz w:val="28"/>
                <w:szCs w:val="28"/>
              </w:rPr>
              <w:t>April 6, 2020</w:t>
            </w:r>
          </w:p>
        </w:tc>
        <w:tc>
          <w:tcPr>
            <w:tcW w:w="6925" w:type="dxa"/>
          </w:tcPr>
          <w:p w14:paraId="0D04F011" w14:textId="77777777" w:rsidR="001B41C6" w:rsidRPr="001B41C6" w:rsidRDefault="001B41C6" w:rsidP="003C40B7">
            <w:pPr>
              <w:rPr>
                <w:sz w:val="28"/>
                <w:szCs w:val="28"/>
              </w:rPr>
            </w:pPr>
            <w:r w:rsidRPr="001B41C6">
              <w:rPr>
                <w:sz w:val="28"/>
                <w:szCs w:val="28"/>
              </w:rPr>
              <w:t>Advanced Comprehensive Exam at UNT (9 am – 12 noon)</w:t>
            </w:r>
          </w:p>
        </w:tc>
      </w:tr>
      <w:tr w:rsidR="001B41C6" w:rsidRPr="001B41C6" w14:paraId="6756FCA5" w14:textId="77777777" w:rsidTr="003C40B7">
        <w:tc>
          <w:tcPr>
            <w:tcW w:w="2425" w:type="dxa"/>
          </w:tcPr>
          <w:p w14:paraId="2378B00E" w14:textId="77777777" w:rsidR="001B41C6" w:rsidRPr="001B41C6" w:rsidRDefault="001B41C6" w:rsidP="003C40B7">
            <w:pPr>
              <w:rPr>
                <w:sz w:val="28"/>
                <w:szCs w:val="28"/>
              </w:rPr>
            </w:pPr>
            <w:r w:rsidRPr="001B41C6">
              <w:rPr>
                <w:sz w:val="28"/>
                <w:szCs w:val="28"/>
              </w:rPr>
              <w:t>April 20, 2020</w:t>
            </w:r>
          </w:p>
        </w:tc>
        <w:tc>
          <w:tcPr>
            <w:tcW w:w="6925" w:type="dxa"/>
          </w:tcPr>
          <w:p w14:paraId="6806C8EC" w14:textId="77777777" w:rsidR="001B41C6" w:rsidRPr="001B41C6" w:rsidRDefault="001B41C6" w:rsidP="003C40B7">
            <w:pPr>
              <w:rPr>
                <w:sz w:val="28"/>
                <w:szCs w:val="28"/>
              </w:rPr>
            </w:pPr>
            <w:r w:rsidRPr="001B41C6">
              <w:rPr>
                <w:sz w:val="28"/>
                <w:szCs w:val="28"/>
              </w:rPr>
              <w:t>Makeup for Adv. Comp Exam (9 am – 12 noon)</w:t>
            </w:r>
          </w:p>
        </w:tc>
      </w:tr>
      <w:tr w:rsidR="001B41C6" w:rsidRPr="001B41C6" w14:paraId="635D0025" w14:textId="77777777" w:rsidTr="003C40B7">
        <w:tc>
          <w:tcPr>
            <w:tcW w:w="2425" w:type="dxa"/>
          </w:tcPr>
          <w:p w14:paraId="0F2729E6" w14:textId="77777777" w:rsidR="001B41C6" w:rsidRPr="001B41C6" w:rsidRDefault="001B41C6" w:rsidP="003C40B7">
            <w:pPr>
              <w:rPr>
                <w:sz w:val="28"/>
                <w:szCs w:val="28"/>
              </w:rPr>
            </w:pPr>
            <w:r w:rsidRPr="001B41C6">
              <w:rPr>
                <w:sz w:val="28"/>
                <w:szCs w:val="28"/>
              </w:rPr>
              <w:t>April 30, 2020</w:t>
            </w:r>
          </w:p>
        </w:tc>
        <w:tc>
          <w:tcPr>
            <w:tcW w:w="6925" w:type="dxa"/>
          </w:tcPr>
          <w:p w14:paraId="6C7F1BDE" w14:textId="77777777" w:rsidR="001B41C6" w:rsidRPr="001B41C6" w:rsidRDefault="001B41C6" w:rsidP="003C40B7">
            <w:pPr>
              <w:rPr>
                <w:sz w:val="28"/>
                <w:szCs w:val="28"/>
              </w:rPr>
            </w:pPr>
            <w:r w:rsidRPr="001B41C6">
              <w:rPr>
                <w:sz w:val="28"/>
                <w:szCs w:val="28"/>
              </w:rPr>
              <w:t>Last Day of Class</w:t>
            </w:r>
          </w:p>
        </w:tc>
      </w:tr>
      <w:tr w:rsidR="001B41C6" w:rsidRPr="001B41C6" w14:paraId="2FC88989" w14:textId="77777777" w:rsidTr="003C40B7">
        <w:tc>
          <w:tcPr>
            <w:tcW w:w="2425" w:type="dxa"/>
          </w:tcPr>
          <w:p w14:paraId="01DB65E2" w14:textId="77777777" w:rsidR="001B41C6" w:rsidRPr="001B41C6" w:rsidRDefault="001B41C6" w:rsidP="003C40B7">
            <w:pPr>
              <w:rPr>
                <w:sz w:val="28"/>
                <w:szCs w:val="28"/>
              </w:rPr>
            </w:pPr>
            <w:r w:rsidRPr="001B41C6">
              <w:rPr>
                <w:sz w:val="28"/>
                <w:szCs w:val="28"/>
              </w:rPr>
              <w:t>May 7, 2020</w:t>
            </w:r>
          </w:p>
        </w:tc>
        <w:tc>
          <w:tcPr>
            <w:tcW w:w="6925" w:type="dxa"/>
          </w:tcPr>
          <w:p w14:paraId="58E04BCB" w14:textId="77777777" w:rsidR="001B41C6" w:rsidRPr="001B41C6" w:rsidRDefault="001B41C6" w:rsidP="003C40B7">
            <w:pPr>
              <w:rPr>
                <w:sz w:val="28"/>
                <w:szCs w:val="28"/>
              </w:rPr>
            </w:pPr>
            <w:r w:rsidRPr="001B41C6">
              <w:rPr>
                <w:sz w:val="28"/>
                <w:szCs w:val="28"/>
              </w:rPr>
              <w:t>JMSW Hooding Ceremony at TWU  (1-4 pm)</w:t>
            </w:r>
          </w:p>
        </w:tc>
      </w:tr>
      <w:tr w:rsidR="001B41C6" w:rsidRPr="001B41C6" w14:paraId="546CAC58" w14:textId="77777777" w:rsidTr="003C40B7">
        <w:tc>
          <w:tcPr>
            <w:tcW w:w="2425" w:type="dxa"/>
          </w:tcPr>
          <w:p w14:paraId="3B510EA2" w14:textId="77777777" w:rsidR="001B41C6" w:rsidRPr="001B41C6" w:rsidRDefault="001B41C6" w:rsidP="003C40B7">
            <w:pPr>
              <w:rPr>
                <w:sz w:val="28"/>
                <w:szCs w:val="28"/>
              </w:rPr>
            </w:pPr>
            <w:r w:rsidRPr="001B41C6">
              <w:rPr>
                <w:sz w:val="28"/>
                <w:szCs w:val="28"/>
              </w:rPr>
              <w:t>May 2020</w:t>
            </w:r>
          </w:p>
        </w:tc>
        <w:tc>
          <w:tcPr>
            <w:tcW w:w="6925" w:type="dxa"/>
          </w:tcPr>
          <w:p w14:paraId="2FAB29BB" w14:textId="77777777" w:rsidR="001B41C6" w:rsidRPr="001B41C6" w:rsidRDefault="001B41C6" w:rsidP="003C40B7">
            <w:pPr>
              <w:rPr>
                <w:sz w:val="28"/>
                <w:szCs w:val="28"/>
              </w:rPr>
            </w:pPr>
            <w:r w:rsidRPr="001B41C6">
              <w:rPr>
                <w:sz w:val="28"/>
                <w:szCs w:val="28"/>
              </w:rPr>
              <w:t>No final official dates on graduation, but likely May 7-9</w:t>
            </w:r>
          </w:p>
        </w:tc>
      </w:tr>
    </w:tbl>
    <w:p w14:paraId="5107044D" w14:textId="3C1D392D" w:rsidR="001B41C6" w:rsidRDefault="001B41C6" w:rsidP="00B76DF7">
      <w:pPr>
        <w:spacing w:line="240" w:lineRule="auto"/>
        <w:rPr>
          <w:rFonts w:ascii="Arial" w:hAnsi="Arial" w:cs="Arial"/>
        </w:rPr>
      </w:pPr>
    </w:p>
    <w:p w14:paraId="482734C3" w14:textId="6CE6104A" w:rsidR="001B41C6" w:rsidRDefault="001B41C6" w:rsidP="00B76DF7">
      <w:pPr>
        <w:spacing w:line="240" w:lineRule="auto"/>
        <w:rPr>
          <w:rFonts w:ascii="Arial" w:hAnsi="Arial" w:cs="Arial"/>
        </w:rPr>
      </w:pPr>
    </w:p>
    <w:p w14:paraId="510BCD4F" w14:textId="005FB29E" w:rsidR="001B41C6" w:rsidRDefault="001B41C6" w:rsidP="00B76DF7">
      <w:pPr>
        <w:spacing w:line="240" w:lineRule="auto"/>
        <w:rPr>
          <w:rFonts w:ascii="Arial" w:hAnsi="Arial" w:cs="Arial"/>
        </w:rPr>
      </w:pPr>
    </w:p>
    <w:p w14:paraId="725407A6" w14:textId="34CCE454" w:rsidR="001B41C6" w:rsidRDefault="001B41C6" w:rsidP="00B76DF7">
      <w:pPr>
        <w:spacing w:line="240" w:lineRule="auto"/>
        <w:rPr>
          <w:rFonts w:ascii="Arial" w:hAnsi="Arial" w:cs="Arial"/>
        </w:rPr>
      </w:pPr>
    </w:p>
    <w:p w14:paraId="33603E10" w14:textId="51BDB683" w:rsidR="001B41C6" w:rsidRDefault="001B41C6" w:rsidP="00B76DF7">
      <w:pPr>
        <w:spacing w:line="240" w:lineRule="auto"/>
        <w:rPr>
          <w:rFonts w:ascii="Arial" w:hAnsi="Arial" w:cs="Arial"/>
        </w:rPr>
      </w:pPr>
    </w:p>
    <w:p w14:paraId="760F9215" w14:textId="751B220C" w:rsidR="001B41C6" w:rsidRDefault="001B41C6" w:rsidP="00B76DF7">
      <w:pPr>
        <w:spacing w:line="240" w:lineRule="auto"/>
        <w:rPr>
          <w:rFonts w:ascii="Arial" w:hAnsi="Arial" w:cs="Arial"/>
        </w:rPr>
      </w:pPr>
    </w:p>
    <w:p w14:paraId="2CF62151" w14:textId="3D4BCA64" w:rsidR="001B41C6" w:rsidRDefault="001B41C6" w:rsidP="00B76DF7">
      <w:pPr>
        <w:spacing w:line="240" w:lineRule="auto"/>
        <w:rPr>
          <w:rFonts w:ascii="Arial" w:hAnsi="Arial" w:cs="Arial"/>
        </w:rPr>
      </w:pPr>
    </w:p>
    <w:p w14:paraId="1FA04189" w14:textId="7DC38EA2" w:rsidR="001B41C6" w:rsidRDefault="001B41C6" w:rsidP="00B76DF7">
      <w:pPr>
        <w:spacing w:line="240" w:lineRule="auto"/>
        <w:rPr>
          <w:rFonts w:ascii="Arial" w:hAnsi="Arial" w:cs="Arial"/>
        </w:rPr>
      </w:pPr>
    </w:p>
    <w:p w14:paraId="5243DB2E" w14:textId="0BBD68F6" w:rsidR="001B41C6" w:rsidRDefault="001B41C6" w:rsidP="00B76DF7">
      <w:pPr>
        <w:spacing w:line="240" w:lineRule="auto"/>
        <w:rPr>
          <w:rFonts w:ascii="Arial" w:hAnsi="Arial" w:cs="Arial"/>
        </w:rPr>
      </w:pPr>
    </w:p>
    <w:p w14:paraId="7C706055" w14:textId="73319D04" w:rsidR="001B41C6" w:rsidRDefault="001B41C6" w:rsidP="00B76DF7">
      <w:pPr>
        <w:spacing w:line="240" w:lineRule="auto"/>
        <w:rPr>
          <w:rFonts w:ascii="Arial" w:hAnsi="Arial" w:cs="Arial"/>
        </w:rPr>
      </w:pPr>
    </w:p>
    <w:p w14:paraId="5161A67A" w14:textId="5BBBDBD9" w:rsidR="001B41C6" w:rsidRDefault="001B41C6" w:rsidP="00B76DF7">
      <w:pPr>
        <w:spacing w:line="240" w:lineRule="auto"/>
        <w:rPr>
          <w:rFonts w:ascii="Arial" w:hAnsi="Arial" w:cs="Arial"/>
        </w:rPr>
      </w:pPr>
    </w:p>
    <w:p w14:paraId="50EDF829" w14:textId="7E9CFAB6" w:rsidR="001B41C6" w:rsidRDefault="001B41C6" w:rsidP="00B76DF7">
      <w:pPr>
        <w:spacing w:line="240" w:lineRule="auto"/>
        <w:rPr>
          <w:rFonts w:ascii="Arial" w:hAnsi="Arial" w:cs="Arial"/>
        </w:rPr>
      </w:pPr>
    </w:p>
    <w:p w14:paraId="674B0775" w14:textId="71EBC345" w:rsidR="001B41C6" w:rsidRDefault="001B41C6" w:rsidP="00B76DF7">
      <w:pPr>
        <w:spacing w:line="240" w:lineRule="auto"/>
        <w:rPr>
          <w:rFonts w:ascii="Arial" w:hAnsi="Arial" w:cs="Arial"/>
        </w:rPr>
      </w:pPr>
    </w:p>
    <w:p w14:paraId="7CAF2D84" w14:textId="77777777" w:rsidR="001B41C6" w:rsidRDefault="001B41C6" w:rsidP="00B76DF7">
      <w:pPr>
        <w:spacing w:line="240" w:lineRule="auto"/>
        <w:rPr>
          <w:rFonts w:ascii="Arial" w:hAnsi="Arial" w:cs="Arial"/>
        </w:rPr>
      </w:pPr>
    </w:p>
    <w:p w14:paraId="237AE827" w14:textId="77777777" w:rsidR="00BF73B8" w:rsidRPr="00391070" w:rsidRDefault="00BF73B8" w:rsidP="00B76DF7">
      <w:pPr>
        <w:spacing w:line="240" w:lineRule="auto"/>
        <w:rPr>
          <w:rFonts w:ascii="Arial" w:hAnsi="Arial" w:cs="Arial"/>
        </w:rPr>
      </w:pPr>
    </w:p>
    <w:p w14:paraId="6390B7C6" w14:textId="66462859" w:rsidR="00391070" w:rsidRPr="00391070" w:rsidRDefault="0071397E" w:rsidP="00B76DF7">
      <w:pPr>
        <w:spacing w:line="240" w:lineRule="auto"/>
        <w:rPr>
          <w:rFonts w:ascii="Arial" w:hAnsi="Arial" w:cs="Arial"/>
        </w:rPr>
      </w:pPr>
      <w:r>
        <w:rPr>
          <w:noProof/>
        </w:rPr>
        <w:lastRenderedPageBreak/>
        <w:drawing>
          <wp:inline distT="0" distB="0" distL="0" distR="0" wp14:anchorId="5404B4A2" wp14:editId="53927AF3">
            <wp:extent cx="2190750" cy="1447800"/>
            <wp:effectExtent l="0" t="0" r="0" b="0"/>
            <wp:docPr id="17" name="Picture 17" descr="http://twu-unt-msw.com/sites/all/themes/tth_foundation/images/twu-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u-unt-msw.com/sites/all/themes/tth_foundation/images/twu-lock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r>
        <w:rPr>
          <w:noProof/>
        </w:rPr>
        <w:drawing>
          <wp:inline distT="0" distB="0" distL="0" distR="0" wp14:anchorId="5B2AD3FE" wp14:editId="1513953D">
            <wp:extent cx="1209675" cy="1447800"/>
            <wp:effectExtent l="0" t="0" r="0" b="0"/>
            <wp:docPr id="18" name="Picture 18" descr="http://twu-unt-msw.com/sites/all/themes/tth_foundation/images/branding-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u-unt-msw.com/sites/all/themes/tth_foundation/images/branding-pl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inline>
        </w:drawing>
      </w:r>
      <w:r>
        <w:rPr>
          <w:noProof/>
        </w:rPr>
        <w:drawing>
          <wp:inline distT="0" distB="0" distL="0" distR="0" wp14:anchorId="2C86D89E" wp14:editId="4C30E9A8">
            <wp:extent cx="1543050" cy="1447800"/>
            <wp:effectExtent l="0" t="0" r="0" b="0"/>
            <wp:docPr id="19" name="Picture 19" descr="http://twu-unt-msw.com/sites/all/themes/tth_foundation/images/unt-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u-unt-msw.com/sites/all/themes/tth_foundation/images/unt-locku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14:paraId="41E7051D" w14:textId="4F8DFF52" w:rsidR="00391070" w:rsidRPr="00391070" w:rsidRDefault="0071397E" w:rsidP="00B76DF7">
      <w:pPr>
        <w:spacing w:line="240" w:lineRule="auto"/>
        <w:rPr>
          <w:rFonts w:ascii="Arial" w:hAnsi="Arial" w:cs="Arial"/>
        </w:rPr>
      </w:pPr>
      <w:r w:rsidRPr="00EC6557">
        <w:rPr>
          <w:rFonts w:ascii="Arial" w:hAnsi="Arial" w:cs="Arial"/>
          <w:noProof/>
        </w:rPr>
        <mc:AlternateContent>
          <mc:Choice Requires="wps">
            <w:drawing>
              <wp:anchor distT="45720" distB="45720" distL="114300" distR="114300" simplePos="0" relativeHeight="251658244" behindDoc="0" locked="0" layoutInCell="1" allowOverlap="1" wp14:anchorId="73EE5267" wp14:editId="6A65F9D9">
                <wp:simplePos x="0" y="0"/>
                <wp:positionH relativeFrom="margin">
                  <wp:posOffset>753533</wp:posOffset>
                </wp:positionH>
                <wp:positionV relativeFrom="paragraph">
                  <wp:posOffset>180551</wp:posOffset>
                </wp:positionV>
                <wp:extent cx="3971925" cy="6667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66750"/>
                        </a:xfrm>
                        <a:prstGeom prst="rect">
                          <a:avLst/>
                        </a:prstGeom>
                        <a:solidFill>
                          <a:srgbClr val="FFFFFF"/>
                        </a:solidFill>
                        <a:ln w="9525">
                          <a:noFill/>
                          <a:miter lim="800000"/>
                          <a:headEnd/>
                          <a:tailEnd/>
                        </a:ln>
                      </wps:spPr>
                      <wps:txbx>
                        <w:txbxContent>
                          <w:p w14:paraId="2E7D2F6E" w14:textId="67A14336" w:rsidR="003C40B7" w:rsidRPr="00D5451C" w:rsidRDefault="003C40B7" w:rsidP="0071397E">
                            <w:pPr>
                              <w:jc w:val="center"/>
                              <w:rPr>
                                <w:rFonts w:ascii="Arial" w:hAnsi="Arial" w:cs="Arial"/>
                                <w:b/>
                                <w:sz w:val="28"/>
                                <w:szCs w:val="28"/>
                              </w:rPr>
                            </w:pPr>
                            <w:r w:rsidRPr="00D5451C">
                              <w:rPr>
                                <w:rFonts w:ascii="Arial" w:hAnsi="Arial" w:cs="Arial"/>
                                <w:b/>
                                <w:sz w:val="28"/>
                                <w:szCs w:val="28"/>
                              </w:rPr>
                              <w:t>Texas</w:t>
                            </w:r>
                            <w:r w:rsidRPr="00EC6557">
                              <w:rPr>
                                <w:rFonts w:ascii="Arial" w:hAnsi="Arial" w:cs="Arial"/>
                                <w:b/>
                                <w:color w:val="000000" w:themeColor="text1"/>
                                <w:sz w:val="28"/>
                                <w:szCs w:val="28"/>
                              </w:rPr>
                              <w:t xml:space="preserve"> Woman’s </w:t>
                            </w:r>
                            <w:r w:rsidRPr="00D5451C">
                              <w:rPr>
                                <w:rFonts w:ascii="Arial" w:hAnsi="Arial" w:cs="Arial"/>
                                <w:b/>
                                <w:sz w:val="28"/>
                                <w:szCs w:val="28"/>
                              </w:rPr>
                              <w:t>University &amp; University of North Texas</w:t>
                            </w:r>
                          </w:p>
                          <w:p w14:paraId="13915E03" w14:textId="77777777" w:rsidR="003C40B7" w:rsidRPr="00BE3A15" w:rsidRDefault="003C40B7" w:rsidP="0071397E">
                            <w:pPr>
                              <w:jc w:val="center"/>
                              <w:rPr>
                                <w:rFonts w:ascii="Arial" w:hAnsi="Arial" w:cs="Arial"/>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5267" id="Text Box 3" o:spid="_x0000_s1030" type="#_x0000_t202" style="position:absolute;margin-left:59.35pt;margin-top:14.2pt;width:312.75pt;height:5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" stroked="f">
                <v:textbox>
                  <w:txbxContent>
                    <w:p w14:paraId="2E7D2F6E" w14:textId="67A14336" w:rsidR="003C40B7" w:rsidRPr="00D5451C" w:rsidRDefault="003C40B7" w:rsidP="0071397E">
                      <w:pPr>
                        <w:jc w:val="center"/>
                        <w:rPr>
                          <w:rFonts w:ascii="Arial" w:hAnsi="Arial" w:cs="Arial"/>
                          <w:b/>
                          <w:sz w:val="28"/>
                          <w:szCs w:val="28"/>
                        </w:rPr>
                      </w:pPr>
                      <w:r w:rsidRPr="00D5451C">
                        <w:rPr>
                          <w:rFonts w:ascii="Arial" w:hAnsi="Arial" w:cs="Arial"/>
                          <w:b/>
                          <w:sz w:val="28"/>
                          <w:szCs w:val="28"/>
                        </w:rPr>
                        <w:t>Texas</w:t>
                      </w:r>
                      <w:r w:rsidRPr="00EC6557">
                        <w:rPr>
                          <w:rFonts w:ascii="Arial" w:hAnsi="Arial" w:cs="Arial"/>
                          <w:b/>
                          <w:color w:val="000000" w:themeColor="text1"/>
                          <w:sz w:val="28"/>
                          <w:szCs w:val="28"/>
                        </w:rPr>
                        <w:t xml:space="preserve"> Woman’s </w:t>
                      </w:r>
                      <w:r w:rsidRPr="00D5451C">
                        <w:rPr>
                          <w:rFonts w:ascii="Arial" w:hAnsi="Arial" w:cs="Arial"/>
                          <w:b/>
                          <w:sz w:val="28"/>
                          <w:szCs w:val="28"/>
                        </w:rPr>
                        <w:t>University &amp; University of North Texas</w:t>
                      </w:r>
                    </w:p>
                    <w:p w14:paraId="13915E03" w14:textId="77777777" w:rsidR="003C40B7" w:rsidRPr="00BE3A15" w:rsidRDefault="003C40B7" w:rsidP="0071397E">
                      <w:pPr>
                        <w:jc w:val="center"/>
                        <w:rPr>
                          <w:rFonts w:ascii="Arial" w:hAnsi="Arial" w:cs="Arial"/>
                          <w:sz w:val="24"/>
                          <w:szCs w:val="28"/>
                        </w:rPr>
                      </w:pPr>
                    </w:p>
                  </w:txbxContent>
                </v:textbox>
                <w10:wrap type="square" anchorx="margin"/>
              </v:shape>
            </w:pict>
          </mc:Fallback>
        </mc:AlternateContent>
      </w:r>
    </w:p>
    <w:p w14:paraId="56BC0FBC" w14:textId="37A4FD16" w:rsidR="00391070" w:rsidRPr="00391070" w:rsidRDefault="00391070" w:rsidP="00B76DF7">
      <w:pPr>
        <w:spacing w:line="240" w:lineRule="auto"/>
        <w:rPr>
          <w:rFonts w:ascii="Arial" w:hAnsi="Arial" w:cs="Arial"/>
        </w:rPr>
      </w:pPr>
    </w:p>
    <w:p w14:paraId="07B49636" w14:textId="38E7EF68" w:rsidR="00391070" w:rsidRPr="00391070" w:rsidRDefault="00391070" w:rsidP="00B76DF7">
      <w:pPr>
        <w:spacing w:line="240" w:lineRule="auto"/>
        <w:rPr>
          <w:rFonts w:ascii="Arial" w:hAnsi="Arial" w:cs="Arial"/>
        </w:rPr>
      </w:pPr>
    </w:p>
    <w:p w14:paraId="76D97FF4" w14:textId="77777777" w:rsidR="00391070" w:rsidRPr="00391070" w:rsidRDefault="00391070" w:rsidP="00B76DF7">
      <w:pPr>
        <w:spacing w:line="240" w:lineRule="auto"/>
        <w:rPr>
          <w:rFonts w:ascii="Arial" w:hAnsi="Arial" w:cs="Arial"/>
        </w:rPr>
      </w:pPr>
    </w:p>
    <w:p w14:paraId="35B2B35F" w14:textId="77777777" w:rsidR="0071397E" w:rsidRPr="000F1C1D" w:rsidRDefault="0071397E" w:rsidP="0071397E">
      <w:pPr>
        <w:jc w:val="center"/>
        <w:rPr>
          <w:rFonts w:ascii="Arial" w:hAnsi="Arial" w:cs="Arial"/>
          <w:i/>
          <w:sz w:val="24"/>
        </w:rPr>
      </w:pPr>
      <w:r w:rsidRPr="000F1C1D">
        <w:rPr>
          <w:rFonts w:ascii="Arial" w:hAnsi="Arial" w:cs="Arial"/>
          <w:i/>
          <w:sz w:val="24"/>
        </w:rPr>
        <w:t>Masters Social Work Program</w:t>
      </w:r>
    </w:p>
    <w:p w14:paraId="2398199B" w14:textId="77777777" w:rsidR="0071397E" w:rsidRPr="000F1C1D" w:rsidRDefault="0071397E" w:rsidP="0071397E">
      <w:pPr>
        <w:jc w:val="center"/>
        <w:rPr>
          <w:rFonts w:ascii="Arial" w:hAnsi="Arial" w:cs="Arial"/>
          <w:b/>
          <w:sz w:val="24"/>
        </w:rPr>
      </w:pPr>
      <w:r w:rsidRPr="000F1C1D">
        <w:rPr>
          <w:rFonts w:ascii="Arial" w:hAnsi="Arial" w:cs="Arial"/>
          <w:b/>
          <w:sz w:val="24"/>
        </w:rPr>
        <w:t>Program Handbook Receipt Agreement</w:t>
      </w:r>
    </w:p>
    <w:p w14:paraId="1D1B1DD6" w14:textId="77777777" w:rsidR="0071397E" w:rsidRPr="000F1C1D" w:rsidRDefault="0071397E" w:rsidP="0071397E">
      <w:pPr>
        <w:rPr>
          <w:rFonts w:ascii="Arial" w:hAnsi="Arial" w:cs="Arial"/>
          <w:sz w:val="24"/>
        </w:rPr>
      </w:pPr>
    </w:p>
    <w:p w14:paraId="34545C01" w14:textId="77777777" w:rsidR="0071397E" w:rsidRPr="000F1C1D" w:rsidRDefault="0071397E" w:rsidP="0071397E">
      <w:pPr>
        <w:rPr>
          <w:rFonts w:ascii="Arial" w:hAnsi="Arial" w:cs="Arial"/>
          <w:sz w:val="24"/>
        </w:rPr>
      </w:pPr>
      <w:r w:rsidRPr="000F1C1D">
        <w:rPr>
          <w:rFonts w:ascii="Arial" w:hAnsi="Arial" w:cs="Arial"/>
          <w:sz w:val="24"/>
        </w:rPr>
        <w:t>This Form represents the student’s acknowledgement that a copy of the JMSW Program Manual has been issued to the student. By signing below, the student accepts the manual and agrees to follow instructions as contained in the manual.</w:t>
      </w:r>
    </w:p>
    <w:p w14:paraId="2D9959EB" w14:textId="77777777" w:rsidR="0071397E" w:rsidRPr="000F1C1D" w:rsidRDefault="0071397E" w:rsidP="0071397E">
      <w:pPr>
        <w:rPr>
          <w:rFonts w:ascii="Arial" w:hAnsi="Arial" w:cs="Arial"/>
          <w:sz w:val="24"/>
        </w:rPr>
      </w:pPr>
    </w:p>
    <w:p w14:paraId="6F1B48E9" w14:textId="77777777" w:rsidR="0071397E" w:rsidRPr="000F1C1D" w:rsidRDefault="0071397E" w:rsidP="0071397E">
      <w:pPr>
        <w:rPr>
          <w:rFonts w:ascii="Arial" w:hAnsi="Arial" w:cs="Arial"/>
          <w:b/>
          <w:sz w:val="24"/>
        </w:rPr>
      </w:pPr>
      <w:r w:rsidRPr="000F1C1D">
        <w:rPr>
          <w:rFonts w:ascii="Arial" w:hAnsi="Arial" w:cs="Arial"/>
          <w:b/>
          <w:sz w:val="24"/>
        </w:rPr>
        <w:t>__________________________________________</w:t>
      </w:r>
    </w:p>
    <w:p w14:paraId="04C909DC" w14:textId="77777777" w:rsidR="0071397E" w:rsidRPr="000F1C1D" w:rsidRDefault="0071397E" w:rsidP="0071397E">
      <w:pPr>
        <w:rPr>
          <w:rFonts w:ascii="Arial" w:hAnsi="Arial" w:cs="Arial"/>
          <w:sz w:val="24"/>
        </w:rPr>
      </w:pPr>
      <w:r w:rsidRPr="000F1C1D">
        <w:rPr>
          <w:rFonts w:ascii="Arial" w:hAnsi="Arial" w:cs="Arial"/>
          <w:sz w:val="24"/>
        </w:rPr>
        <w:t>Student Name (</w:t>
      </w:r>
      <w:r w:rsidRPr="000F1C1D">
        <w:rPr>
          <w:rFonts w:ascii="Arial" w:hAnsi="Arial" w:cs="Arial"/>
          <w:i/>
          <w:sz w:val="24"/>
        </w:rPr>
        <w:t>Please Print</w:t>
      </w:r>
      <w:r w:rsidRPr="000F1C1D">
        <w:rPr>
          <w:rFonts w:ascii="Arial" w:hAnsi="Arial" w:cs="Arial"/>
          <w:sz w:val="24"/>
        </w:rPr>
        <w:t>)</w:t>
      </w:r>
    </w:p>
    <w:p w14:paraId="2F8BF019" w14:textId="77777777" w:rsidR="0071397E" w:rsidRPr="000F1C1D" w:rsidRDefault="0071397E" w:rsidP="0071397E">
      <w:pPr>
        <w:rPr>
          <w:rFonts w:ascii="Arial" w:hAnsi="Arial" w:cs="Arial"/>
          <w:sz w:val="24"/>
        </w:rPr>
      </w:pPr>
    </w:p>
    <w:p w14:paraId="2686CB3F" w14:textId="77777777" w:rsidR="0071397E" w:rsidRPr="000F1C1D" w:rsidRDefault="0071397E" w:rsidP="0071397E">
      <w:pPr>
        <w:rPr>
          <w:rFonts w:ascii="Arial" w:hAnsi="Arial" w:cs="Arial"/>
          <w:b/>
          <w:sz w:val="24"/>
        </w:rPr>
      </w:pPr>
      <w:r w:rsidRPr="000F1C1D">
        <w:rPr>
          <w:rFonts w:ascii="Arial" w:hAnsi="Arial" w:cs="Arial"/>
          <w:b/>
          <w:sz w:val="24"/>
        </w:rPr>
        <w:t>__________________________________________</w:t>
      </w:r>
    </w:p>
    <w:p w14:paraId="1C2FF366" w14:textId="77777777" w:rsidR="0071397E" w:rsidRPr="000F1C1D" w:rsidRDefault="0071397E" w:rsidP="0071397E">
      <w:pPr>
        <w:rPr>
          <w:rFonts w:ascii="Arial" w:hAnsi="Arial" w:cs="Arial"/>
          <w:sz w:val="24"/>
        </w:rPr>
      </w:pPr>
      <w:r w:rsidRPr="000F1C1D">
        <w:rPr>
          <w:rFonts w:ascii="Arial" w:hAnsi="Arial" w:cs="Arial"/>
          <w:sz w:val="24"/>
        </w:rPr>
        <w:t>Student Signature</w:t>
      </w:r>
    </w:p>
    <w:p w14:paraId="76995CC7" w14:textId="77777777" w:rsidR="0071397E" w:rsidRPr="000F1C1D" w:rsidRDefault="0071397E" w:rsidP="0071397E">
      <w:pPr>
        <w:rPr>
          <w:rFonts w:ascii="Arial" w:hAnsi="Arial" w:cs="Arial"/>
          <w:sz w:val="24"/>
        </w:rPr>
      </w:pPr>
    </w:p>
    <w:p w14:paraId="74893E7E" w14:textId="77777777" w:rsidR="0071397E" w:rsidRPr="000F1C1D" w:rsidRDefault="0071397E" w:rsidP="0071397E">
      <w:pPr>
        <w:rPr>
          <w:rFonts w:ascii="Arial" w:hAnsi="Arial" w:cs="Arial"/>
          <w:b/>
          <w:sz w:val="24"/>
        </w:rPr>
      </w:pPr>
      <w:r w:rsidRPr="000F1C1D">
        <w:rPr>
          <w:rFonts w:ascii="Arial" w:hAnsi="Arial" w:cs="Arial"/>
          <w:b/>
          <w:sz w:val="24"/>
        </w:rPr>
        <w:t>__________________________________________</w:t>
      </w:r>
    </w:p>
    <w:p w14:paraId="502F5FE2" w14:textId="77777777" w:rsidR="0071397E" w:rsidRPr="005C7CCF" w:rsidRDefault="0071397E" w:rsidP="0071397E">
      <w:pPr>
        <w:rPr>
          <w:rFonts w:ascii="Arial" w:hAnsi="Arial" w:cs="Arial"/>
        </w:rPr>
      </w:pPr>
      <w:r w:rsidRPr="000F1C1D">
        <w:rPr>
          <w:rFonts w:ascii="Arial" w:hAnsi="Arial" w:cs="Arial"/>
          <w:sz w:val="24"/>
        </w:rPr>
        <w:t>Date of Receipt</w:t>
      </w:r>
    </w:p>
    <w:p w14:paraId="5D43210B" w14:textId="18B8BCC4" w:rsidR="00B43E71" w:rsidRPr="00391070" w:rsidRDefault="00B43E71" w:rsidP="00B76DF7">
      <w:pPr>
        <w:spacing w:line="240" w:lineRule="auto"/>
        <w:rPr>
          <w:rFonts w:ascii="Arial" w:hAnsi="Arial" w:cs="Arial"/>
        </w:rPr>
      </w:pPr>
    </w:p>
    <w:sectPr w:rsidR="00B43E71" w:rsidRPr="00391070" w:rsidSect="00391070">
      <w:footerReference w:type="defaul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3D66A" w14:textId="77777777" w:rsidR="003C40B7" w:rsidRDefault="003C40B7" w:rsidP="00391070">
      <w:pPr>
        <w:spacing w:after="0" w:line="240" w:lineRule="auto"/>
      </w:pPr>
      <w:r>
        <w:separator/>
      </w:r>
    </w:p>
  </w:endnote>
  <w:endnote w:type="continuationSeparator" w:id="0">
    <w:p w14:paraId="636ABF6F" w14:textId="77777777" w:rsidR="003C40B7" w:rsidRDefault="003C40B7" w:rsidP="00391070">
      <w:pPr>
        <w:spacing w:after="0" w:line="240" w:lineRule="auto"/>
      </w:pPr>
      <w:r>
        <w:continuationSeparator/>
      </w:r>
    </w:p>
  </w:endnote>
  <w:endnote w:type="continuationNotice" w:id="1">
    <w:p w14:paraId="426DC367" w14:textId="77777777" w:rsidR="003C40B7" w:rsidRDefault="003C4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689619"/>
      <w:docPartObj>
        <w:docPartGallery w:val="Page Numbers (Bottom of Page)"/>
        <w:docPartUnique/>
      </w:docPartObj>
    </w:sdtPr>
    <w:sdtEndPr>
      <w:rPr>
        <w:noProof/>
      </w:rPr>
    </w:sdtEndPr>
    <w:sdtContent>
      <w:p w14:paraId="1EEBB792" w14:textId="135B1E17" w:rsidR="003C40B7" w:rsidRDefault="003C40B7">
        <w:pPr>
          <w:pStyle w:val="Footer"/>
          <w:jc w:val="right"/>
        </w:pPr>
        <w:r>
          <w:fldChar w:fldCharType="begin"/>
        </w:r>
        <w:r>
          <w:instrText xml:space="preserve"> PAGE   \* MERGEFORMAT </w:instrText>
        </w:r>
        <w:r>
          <w:fldChar w:fldCharType="separate"/>
        </w:r>
        <w:r w:rsidR="0049230F">
          <w:rPr>
            <w:noProof/>
          </w:rPr>
          <w:t>33</w:t>
        </w:r>
        <w:r>
          <w:rPr>
            <w:noProof/>
          </w:rPr>
          <w:fldChar w:fldCharType="end"/>
        </w:r>
      </w:p>
    </w:sdtContent>
  </w:sdt>
  <w:p w14:paraId="1561A4FD" w14:textId="77777777" w:rsidR="003C40B7" w:rsidRDefault="003C4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CC8C" w14:textId="77777777" w:rsidR="003C40B7" w:rsidRDefault="003C40B7" w:rsidP="00391070">
      <w:pPr>
        <w:spacing w:after="0" w:line="240" w:lineRule="auto"/>
      </w:pPr>
      <w:r>
        <w:separator/>
      </w:r>
    </w:p>
  </w:footnote>
  <w:footnote w:type="continuationSeparator" w:id="0">
    <w:p w14:paraId="5026DDF4" w14:textId="77777777" w:rsidR="003C40B7" w:rsidRDefault="003C40B7" w:rsidP="00391070">
      <w:pPr>
        <w:spacing w:after="0" w:line="240" w:lineRule="auto"/>
      </w:pPr>
      <w:r>
        <w:continuationSeparator/>
      </w:r>
    </w:p>
  </w:footnote>
  <w:footnote w:type="continuationNotice" w:id="1">
    <w:p w14:paraId="0E3A3F4E" w14:textId="77777777" w:rsidR="003C40B7" w:rsidRDefault="003C40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0094"/>
    <w:multiLevelType w:val="hybridMultilevel"/>
    <w:tmpl w:val="CC7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08C1"/>
    <w:multiLevelType w:val="hybridMultilevel"/>
    <w:tmpl w:val="017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0C57"/>
    <w:multiLevelType w:val="hybridMultilevel"/>
    <w:tmpl w:val="3DBEF7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6B75AC"/>
    <w:multiLevelType w:val="hybridMultilevel"/>
    <w:tmpl w:val="D0CE0C02"/>
    <w:lvl w:ilvl="0" w:tplc="0409000B">
      <w:start w:val="1"/>
      <w:numFmt w:val="bullet"/>
      <w:lvlText w:val=""/>
      <w:lvlJc w:val="left"/>
      <w:pPr>
        <w:ind w:left="720" w:hanging="360"/>
      </w:pPr>
      <w:rPr>
        <w:rFonts w:ascii="Wingdings" w:hAnsi="Wingdings" w:hint="default"/>
      </w:rPr>
    </w:lvl>
    <w:lvl w:ilvl="1" w:tplc="0968520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7790"/>
    <w:multiLevelType w:val="hybridMultilevel"/>
    <w:tmpl w:val="BBAA1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8008DC"/>
    <w:multiLevelType w:val="hybridMultilevel"/>
    <w:tmpl w:val="39A6E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A37C90"/>
    <w:multiLevelType w:val="hybridMultilevel"/>
    <w:tmpl w:val="0A8E23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BE1BEB"/>
    <w:multiLevelType w:val="hybridMultilevel"/>
    <w:tmpl w:val="C55853B0"/>
    <w:lvl w:ilvl="0" w:tplc="ADB237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95777"/>
    <w:multiLevelType w:val="hybridMultilevel"/>
    <w:tmpl w:val="6C38FD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F77EB0"/>
    <w:multiLevelType w:val="multilevel"/>
    <w:tmpl w:val="797E4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94E17"/>
    <w:multiLevelType w:val="hybridMultilevel"/>
    <w:tmpl w:val="37B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0344D"/>
    <w:multiLevelType w:val="hybridMultilevel"/>
    <w:tmpl w:val="612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0167D"/>
    <w:multiLevelType w:val="hybridMultilevel"/>
    <w:tmpl w:val="DF14B6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180CF5"/>
    <w:multiLevelType w:val="hybridMultilevel"/>
    <w:tmpl w:val="AD564E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0435F9"/>
    <w:multiLevelType w:val="hybridMultilevel"/>
    <w:tmpl w:val="91F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00C66"/>
    <w:multiLevelType w:val="hybridMultilevel"/>
    <w:tmpl w:val="6DE438A8"/>
    <w:lvl w:ilvl="0" w:tplc="71B8FA8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67197E54"/>
    <w:multiLevelType w:val="multilevel"/>
    <w:tmpl w:val="797E4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91B5E"/>
    <w:multiLevelType w:val="hybridMultilevel"/>
    <w:tmpl w:val="3A5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156F7"/>
    <w:multiLevelType w:val="hybridMultilevel"/>
    <w:tmpl w:val="2C2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F6648"/>
    <w:multiLevelType w:val="hybridMultilevel"/>
    <w:tmpl w:val="5FB88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57736B"/>
    <w:multiLevelType w:val="hybridMultilevel"/>
    <w:tmpl w:val="4C4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94DFE"/>
    <w:multiLevelType w:val="hybridMultilevel"/>
    <w:tmpl w:val="7DA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16DCF"/>
    <w:multiLevelType w:val="hybridMultilevel"/>
    <w:tmpl w:val="C92C2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3"/>
  </w:num>
  <w:num w:numId="4">
    <w:abstractNumId w:val="8"/>
  </w:num>
  <w:num w:numId="5">
    <w:abstractNumId w:val="2"/>
  </w:num>
  <w:num w:numId="6">
    <w:abstractNumId w:val="19"/>
  </w:num>
  <w:num w:numId="7">
    <w:abstractNumId w:val="14"/>
  </w:num>
  <w:num w:numId="8">
    <w:abstractNumId w:val="12"/>
  </w:num>
  <w:num w:numId="9">
    <w:abstractNumId w:val="6"/>
  </w:num>
  <w:num w:numId="10">
    <w:abstractNumId w:val="5"/>
  </w:num>
  <w:num w:numId="11">
    <w:abstractNumId w:val="18"/>
  </w:num>
  <w:num w:numId="12">
    <w:abstractNumId w:val="4"/>
  </w:num>
  <w:num w:numId="13">
    <w:abstractNumId w:val="17"/>
  </w:num>
  <w:num w:numId="14">
    <w:abstractNumId w:val="20"/>
  </w:num>
  <w:num w:numId="15">
    <w:abstractNumId w:val="21"/>
  </w:num>
  <w:num w:numId="16">
    <w:abstractNumId w:val="10"/>
  </w:num>
  <w:num w:numId="17">
    <w:abstractNumId w:val="1"/>
  </w:num>
  <w:num w:numId="18">
    <w:abstractNumId w:val="11"/>
  </w:num>
  <w:num w:numId="19">
    <w:abstractNumId w:val="0"/>
  </w:num>
  <w:num w:numId="20">
    <w:abstractNumId w:val="7"/>
  </w:num>
  <w:num w:numId="21">
    <w:abstractNumId w:val="1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70"/>
    <w:rsid w:val="00023B1F"/>
    <w:rsid w:val="00034549"/>
    <w:rsid w:val="000349C8"/>
    <w:rsid w:val="0003636D"/>
    <w:rsid w:val="00091580"/>
    <w:rsid w:val="000A2BD1"/>
    <w:rsid w:val="0011648A"/>
    <w:rsid w:val="001255FA"/>
    <w:rsid w:val="00125E89"/>
    <w:rsid w:val="0013100B"/>
    <w:rsid w:val="0014061E"/>
    <w:rsid w:val="00144E2D"/>
    <w:rsid w:val="00160C1C"/>
    <w:rsid w:val="001806C6"/>
    <w:rsid w:val="0019427A"/>
    <w:rsid w:val="001B14DA"/>
    <w:rsid w:val="001B41C6"/>
    <w:rsid w:val="001B4459"/>
    <w:rsid w:val="001B7371"/>
    <w:rsid w:val="001E0101"/>
    <w:rsid w:val="00210D86"/>
    <w:rsid w:val="00211CCD"/>
    <w:rsid w:val="00243924"/>
    <w:rsid w:val="00273F78"/>
    <w:rsid w:val="00294D93"/>
    <w:rsid w:val="00301D56"/>
    <w:rsid w:val="003055AC"/>
    <w:rsid w:val="00346466"/>
    <w:rsid w:val="00367BB1"/>
    <w:rsid w:val="00391070"/>
    <w:rsid w:val="003C02D7"/>
    <w:rsid w:val="003C19BB"/>
    <w:rsid w:val="003C3F3A"/>
    <w:rsid w:val="003C40B7"/>
    <w:rsid w:val="003E0760"/>
    <w:rsid w:val="003E3F5E"/>
    <w:rsid w:val="003E6DEE"/>
    <w:rsid w:val="003F7215"/>
    <w:rsid w:val="004572D6"/>
    <w:rsid w:val="00481CE6"/>
    <w:rsid w:val="004838CD"/>
    <w:rsid w:val="0049230F"/>
    <w:rsid w:val="00492C17"/>
    <w:rsid w:val="004B0930"/>
    <w:rsid w:val="004C3FBA"/>
    <w:rsid w:val="00505377"/>
    <w:rsid w:val="00517DAF"/>
    <w:rsid w:val="00521F86"/>
    <w:rsid w:val="0057628B"/>
    <w:rsid w:val="005D14BF"/>
    <w:rsid w:val="006762AB"/>
    <w:rsid w:val="00677536"/>
    <w:rsid w:val="00683CF3"/>
    <w:rsid w:val="006A17E5"/>
    <w:rsid w:val="006C34B8"/>
    <w:rsid w:val="006D7A98"/>
    <w:rsid w:val="006E75B4"/>
    <w:rsid w:val="0071397E"/>
    <w:rsid w:val="007217F8"/>
    <w:rsid w:val="007368C9"/>
    <w:rsid w:val="0076106C"/>
    <w:rsid w:val="00886AD1"/>
    <w:rsid w:val="008E6669"/>
    <w:rsid w:val="008F1740"/>
    <w:rsid w:val="008F17DC"/>
    <w:rsid w:val="008F5E3C"/>
    <w:rsid w:val="0095799B"/>
    <w:rsid w:val="00964A22"/>
    <w:rsid w:val="009A66ED"/>
    <w:rsid w:val="009F461D"/>
    <w:rsid w:val="00A418EB"/>
    <w:rsid w:val="00A55670"/>
    <w:rsid w:val="00A91D34"/>
    <w:rsid w:val="00AB2317"/>
    <w:rsid w:val="00AB6501"/>
    <w:rsid w:val="00B43E71"/>
    <w:rsid w:val="00B76DF7"/>
    <w:rsid w:val="00BD2903"/>
    <w:rsid w:val="00BD6660"/>
    <w:rsid w:val="00BE029A"/>
    <w:rsid w:val="00BF73B8"/>
    <w:rsid w:val="00BF788C"/>
    <w:rsid w:val="00C402F9"/>
    <w:rsid w:val="00CF399A"/>
    <w:rsid w:val="00CF5D09"/>
    <w:rsid w:val="00D73E48"/>
    <w:rsid w:val="00DA7BBC"/>
    <w:rsid w:val="00DE1FDC"/>
    <w:rsid w:val="00DE1FE7"/>
    <w:rsid w:val="00DF3B3B"/>
    <w:rsid w:val="00E12381"/>
    <w:rsid w:val="00E143D5"/>
    <w:rsid w:val="00E63E01"/>
    <w:rsid w:val="00E70B03"/>
    <w:rsid w:val="00E84B07"/>
    <w:rsid w:val="00EC6557"/>
    <w:rsid w:val="00EE6786"/>
    <w:rsid w:val="00EF1C56"/>
    <w:rsid w:val="00F0263C"/>
    <w:rsid w:val="00F23CF7"/>
    <w:rsid w:val="00F54A42"/>
    <w:rsid w:val="00F8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EF7A"/>
  <w15:chartTrackingRefBased/>
  <w15:docId w15:val="{D9620B82-A6FF-4DBE-A2F1-B5406382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0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0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91070"/>
    <w:pPr>
      <w:outlineLvl w:val="9"/>
    </w:pPr>
  </w:style>
  <w:style w:type="paragraph" w:styleId="TOC1">
    <w:name w:val="toc 1"/>
    <w:basedOn w:val="Normal"/>
    <w:next w:val="Normal"/>
    <w:autoRedefine/>
    <w:uiPriority w:val="39"/>
    <w:unhideWhenUsed/>
    <w:rsid w:val="004B0930"/>
    <w:pPr>
      <w:tabs>
        <w:tab w:val="right" w:leader="dot" w:pos="9350"/>
      </w:tabs>
      <w:spacing w:before="480" w:after="120"/>
    </w:pPr>
  </w:style>
  <w:style w:type="character" w:styleId="Hyperlink">
    <w:name w:val="Hyperlink"/>
    <w:basedOn w:val="DefaultParagraphFont"/>
    <w:uiPriority w:val="99"/>
    <w:unhideWhenUsed/>
    <w:rsid w:val="00391070"/>
    <w:rPr>
      <w:color w:val="0563C1" w:themeColor="hyperlink"/>
      <w:u w:val="single"/>
    </w:rPr>
  </w:style>
  <w:style w:type="paragraph" w:styleId="NoSpacing">
    <w:name w:val="No Spacing"/>
    <w:link w:val="NoSpacingChar"/>
    <w:uiPriority w:val="1"/>
    <w:qFormat/>
    <w:rsid w:val="00391070"/>
    <w:pPr>
      <w:spacing w:after="0" w:line="240" w:lineRule="auto"/>
    </w:pPr>
    <w:rPr>
      <w:rFonts w:ascii="Arial" w:eastAsia="Times New Roman" w:hAnsi="Arial" w:cs="Times New Roman"/>
      <w:sz w:val="24"/>
      <w:szCs w:val="24"/>
      <w:lang w:val="en-GB"/>
    </w:rPr>
  </w:style>
  <w:style w:type="character" w:customStyle="1" w:styleId="NoSpacingChar">
    <w:name w:val="No Spacing Char"/>
    <w:basedOn w:val="DefaultParagraphFont"/>
    <w:link w:val="NoSpacing"/>
    <w:uiPriority w:val="1"/>
    <w:rsid w:val="00391070"/>
    <w:rPr>
      <w:rFonts w:ascii="Arial" w:eastAsia="Times New Roman" w:hAnsi="Arial" w:cs="Times New Roman"/>
      <w:sz w:val="24"/>
      <w:szCs w:val="24"/>
      <w:lang w:val="en-GB"/>
    </w:rPr>
  </w:style>
  <w:style w:type="character" w:customStyle="1" w:styleId="Heading2Char">
    <w:name w:val="Heading 2 Char"/>
    <w:basedOn w:val="DefaultParagraphFont"/>
    <w:link w:val="Heading2"/>
    <w:uiPriority w:val="9"/>
    <w:rsid w:val="003910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9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070"/>
  </w:style>
  <w:style w:type="paragraph" w:styleId="Footer">
    <w:name w:val="footer"/>
    <w:basedOn w:val="Normal"/>
    <w:link w:val="FooterChar"/>
    <w:uiPriority w:val="99"/>
    <w:unhideWhenUsed/>
    <w:rsid w:val="0039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070"/>
  </w:style>
  <w:style w:type="character" w:customStyle="1" w:styleId="UnresolvedMention">
    <w:name w:val="Unresolved Mention"/>
    <w:basedOn w:val="DefaultParagraphFont"/>
    <w:uiPriority w:val="99"/>
    <w:semiHidden/>
    <w:unhideWhenUsed/>
    <w:rsid w:val="00391070"/>
    <w:rPr>
      <w:color w:val="605E5C"/>
      <w:shd w:val="clear" w:color="auto" w:fill="E1DFDD"/>
    </w:rPr>
  </w:style>
  <w:style w:type="table" w:customStyle="1" w:styleId="TableGrid11">
    <w:name w:val="Table Grid11"/>
    <w:basedOn w:val="TableNormal"/>
    <w:next w:val="TableGrid"/>
    <w:uiPriority w:val="59"/>
    <w:rsid w:val="007217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D29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903"/>
    <w:pPr>
      <w:ind w:left="720"/>
      <w:contextualSpacing/>
    </w:pPr>
  </w:style>
  <w:style w:type="paragraph" w:styleId="NormalWeb">
    <w:name w:val="Normal (Web)"/>
    <w:basedOn w:val="Normal"/>
    <w:uiPriority w:val="99"/>
    <w:unhideWhenUsed/>
    <w:rsid w:val="0071397E"/>
    <w:pPr>
      <w:spacing w:before="100" w:beforeAutospacing="1" w:after="100" w:afterAutospacing="1" w:line="348" w:lineRule="atLeast"/>
    </w:pPr>
    <w:rPr>
      <w:rFonts w:ascii="Arial" w:eastAsia="Times New Roman" w:hAnsi="Arial" w:cs="Arial"/>
      <w:sz w:val="28"/>
      <w:szCs w:val="28"/>
    </w:rPr>
  </w:style>
  <w:style w:type="character" w:styleId="Strong">
    <w:name w:val="Strong"/>
    <w:basedOn w:val="DefaultParagraphFont"/>
    <w:uiPriority w:val="22"/>
    <w:qFormat/>
    <w:rsid w:val="0071397E"/>
    <w:rPr>
      <w:b/>
      <w:bCs/>
    </w:rPr>
  </w:style>
  <w:style w:type="character" w:customStyle="1" w:styleId="highlightedsearchterm">
    <w:name w:val="highlightedsearchterm"/>
    <w:basedOn w:val="DefaultParagraphFont"/>
    <w:rsid w:val="0071397E"/>
  </w:style>
  <w:style w:type="paragraph" w:styleId="TOC2">
    <w:name w:val="toc 2"/>
    <w:basedOn w:val="Normal"/>
    <w:next w:val="Normal"/>
    <w:autoRedefine/>
    <w:uiPriority w:val="39"/>
    <w:unhideWhenUsed/>
    <w:rsid w:val="0014061E"/>
    <w:pPr>
      <w:spacing w:after="100"/>
      <w:ind w:left="220"/>
    </w:pPr>
  </w:style>
  <w:style w:type="paragraph" w:styleId="BalloonText">
    <w:name w:val="Balloon Text"/>
    <w:basedOn w:val="Normal"/>
    <w:link w:val="BalloonTextChar"/>
    <w:uiPriority w:val="99"/>
    <w:semiHidden/>
    <w:unhideWhenUsed/>
    <w:rsid w:val="009A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ED"/>
    <w:rPr>
      <w:rFonts w:ascii="Segoe UI" w:hAnsi="Segoe UI" w:cs="Segoe UI"/>
      <w:sz w:val="18"/>
      <w:szCs w:val="18"/>
    </w:rPr>
  </w:style>
  <w:style w:type="paragraph" w:styleId="FootnoteText">
    <w:name w:val="footnote text"/>
    <w:basedOn w:val="Normal"/>
    <w:link w:val="FootnoteTextChar"/>
    <w:uiPriority w:val="99"/>
    <w:semiHidden/>
    <w:unhideWhenUsed/>
    <w:rsid w:val="00211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CCD"/>
    <w:rPr>
      <w:sz w:val="20"/>
      <w:szCs w:val="20"/>
    </w:rPr>
  </w:style>
  <w:style w:type="character" w:styleId="FootnoteReference">
    <w:name w:val="footnote reference"/>
    <w:basedOn w:val="DefaultParagraphFont"/>
    <w:uiPriority w:val="99"/>
    <w:semiHidden/>
    <w:unhideWhenUsed/>
    <w:rsid w:val="00211CCD"/>
    <w:rPr>
      <w:vertAlign w:val="superscript"/>
    </w:rPr>
  </w:style>
  <w:style w:type="character" w:styleId="FollowedHyperlink">
    <w:name w:val="FollowedHyperlink"/>
    <w:basedOn w:val="DefaultParagraphFont"/>
    <w:uiPriority w:val="99"/>
    <w:semiHidden/>
    <w:unhideWhenUsed/>
    <w:rsid w:val="00EE6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86957">
      <w:bodyDiv w:val="1"/>
      <w:marLeft w:val="0"/>
      <w:marRight w:val="0"/>
      <w:marTop w:val="0"/>
      <w:marBottom w:val="0"/>
      <w:divBdr>
        <w:top w:val="none" w:sz="0" w:space="0" w:color="auto"/>
        <w:left w:val="none" w:sz="0" w:space="0" w:color="auto"/>
        <w:bottom w:val="none" w:sz="0" w:space="0" w:color="auto"/>
        <w:right w:val="none" w:sz="0" w:space="0" w:color="auto"/>
      </w:divBdr>
    </w:div>
    <w:div w:id="19557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paa.unt.edu/fs/resources/academic/integrity" TargetMode="External"/><Relationship Id="rId21" Type="http://schemas.openxmlformats.org/officeDocument/2006/relationships/hyperlink" Target="https://portal.twu.edu/" TargetMode="External"/><Relationship Id="rId42" Type="http://schemas.openxmlformats.org/officeDocument/2006/relationships/hyperlink" Target="https://writingcenter.unt.edu/" TargetMode="External"/><Relationship Id="rId47" Type="http://schemas.openxmlformats.org/officeDocument/2006/relationships/hyperlink" Target="https://twu.edu/fitandrec/" TargetMode="External"/><Relationship Id="rId63" Type="http://schemas.openxmlformats.org/officeDocument/2006/relationships/hyperlink" Target="mailto:Kathrine.Stewart@unt.edu" TargetMode="External"/><Relationship Id="rId68" Type="http://schemas.openxmlformats.org/officeDocument/2006/relationships/hyperlink" Target="mailto:bwagner4@twu.edu"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we.org/File.aspx?id=81660" TargetMode="External"/><Relationship Id="rId29" Type="http://schemas.openxmlformats.org/officeDocument/2006/relationships/hyperlink" Target="https://policy.unt.edu/policy/07-012" TargetMode="External"/><Relationship Id="rId11" Type="http://schemas.openxmlformats.org/officeDocument/2006/relationships/image" Target="media/image1.png"/><Relationship Id="rId24" Type="http://schemas.openxmlformats.org/officeDocument/2006/relationships/hyperlink" Target="https://servicecenter.twu.edu/TDClient/KB/ArticleDet?ID=24426" TargetMode="External"/><Relationship Id="rId32" Type="http://schemas.openxmlformats.org/officeDocument/2006/relationships/hyperlink" Target="https://twu.edu/disability-services/" TargetMode="External"/><Relationship Id="rId37" Type="http://schemas.openxmlformats.org/officeDocument/2006/relationships/hyperlink" Target="https://twu.edu/title-ix/sexual-misconduct-resources/" TargetMode="External"/><Relationship Id="rId40" Type="http://schemas.openxmlformats.org/officeDocument/2006/relationships/hyperlink" Target="http://studentaffairs.unt.edu/counseling-and-testing-services/services" TargetMode="External"/><Relationship Id="rId45" Type="http://schemas.openxmlformats.org/officeDocument/2006/relationships/hyperlink" Target="https://twu.edu/student-health-services/" TargetMode="External"/><Relationship Id="rId53" Type="http://schemas.openxmlformats.org/officeDocument/2006/relationships/hyperlink" Target="http://www.dshs.state.tx.us/socialwork/" TargetMode="External"/><Relationship Id="rId58" Type="http://schemas.openxmlformats.org/officeDocument/2006/relationships/hyperlink" Target="mailto:Nicole.Dash@unt.edu" TargetMode="External"/><Relationship Id="rId66" Type="http://schemas.openxmlformats.org/officeDocument/2006/relationships/hyperlink" Target="mailto:Brenda.Sweeten@unt.edu" TargetMode="External"/><Relationship Id="rId5" Type="http://schemas.openxmlformats.org/officeDocument/2006/relationships/numbering" Target="numbering.xml"/><Relationship Id="rId61" Type="http://schemas.openxmlformats.org/officeDocument/2006/relationships/hyperlink" Target="mailto:bfelderhoff@twu.edu" TargetMode="External"/><Relationship Id="rId19" Type="http://schemas.openxmlformats.org/officeDocument/2006/relationships/hyperlink" Target="https://twu-unt-msw.com/twuunt-jmsw-application" TargetMode="External"/><Relationship Id="rId14" Type="http://schemas.openxmlformats.org/officeDocument/2006/relationships/image" Target="media/image4.png"/><Relationship Id="rId22" Type="http://schemas.openxmlformats.org/officeDocument/2006/relationships/hyperlink" Target="https://twu.edu/registrar/grades/" TargetMode="External"/><Relationship Id="rId27" Type="http://schemas.openxmlformats.org/officeDocument/2006/relationships/hyperlink" Target="https://www.twu.edu/civility/report-an-incident/" TargetMode="External"/><Relationship Id="rId30" Type="http://schemas.openxmlformats.org/officeDocument/2006/relationships/hyperlink" Target="https://servicecenter.twu.edu/TDClient/KB/ArticleDet?ID=34877" TargetMode="External"/><Relationship Id="rId35" Type="http://schemas.openxmlformats.org/officeDocument/2006/relationships/hyperlink" Target="http://policy.unt.edu/policy/18-1-%2014" TargetMode="External"/><Relationship Id="rId43" Type="http://schemas.openxmlformats.org/officeDocument/2006/relationships/hyperlink" Target="https://twu.edu/write-site/" TargetMode="External"/><Relationship Id="rId48" Type="http://schemas.openxmlformats.org/officeDocument/2006/relationships/hyperlink" Target="http://www.socialworkers.org/About/Ethics/Code-of-Ethics/Code-of-Ethics-English" TargetMode="External"/><Relationship Id="rId56" Type="http://schemas.openxmlformats.org/officeDocument/2006/relationships/hyperlink" Target="mailto:Cassidy.Baker@unt.edu" TargetMode="External"/><Relationship Id="rId64" Type="http://schemas.openxmlformats.org/officeDocument/2006/relationships/hyperlink" Target="mailto:sarah.oliphant@unt.edu"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twu.edu/student-life-office/student-code-of-conduct.as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twu-unt-msw.com/twu-unt-joint-msw-programs" TargetMode="External"/><Relationship Id="rId25" Type="http://schemas.openxmlformats.org/officeDocument/2006/relationships/hyperlink" Target="https://policy.unt.edu/policydesc/student-standards-academic-integrity-%2018-1-16" TargetMode="External"/><Relationship Id="rId33" Type="http://schemas.openxmlformats.org/officeDocument/2006/relationships/hyperlink" Target="https://twu.edu/accessibility/" TargetMode="External"/><Relationship Id="rId38" Type="http://schemas.openxmlformats.org/officeDocument/2006/relationships/hyperlink" Target="http://deanofstudents.unt.edu/resources" TargetMode="External"/><Relationship Id="rId46" Type="http://schemas.openxmlformats.org/officeDocument/2006/relationships/hyperlink" Target="http://recsports.unt.edu/" TargetMode="External"/><Relationship Id="rId59" Type="http://schemas.openxmlformats.org/officeDocument/2006/relationships/hyperlink" Target="mailto:Bbyrd3@twu.edu" TargetMode="External"/><Relationship Id="rId67" Type="http://schemas.openxmlformats.org/officeDocument/2006/relationships/hyperlink" Target="mailto:bwagner4@twu.edu" TargetMode="External"/><Relationship Id="rId20" Type="http://schemas.openxmlformats.org/officeDocument/2006/relationships/hyperlink" Target="https://my.unt.edu/" TargetMode="External"/><Relationship Id="rId41" Type="http://schemas.openxmlformats.org/officeDocument/2006/relationships/hyperlink" Target="https://twu.edu/counseling/" TargetMode="External"/><Relationship Id="rId54" Type="http://schemas.openxmlformats.org/officeDocument/2006/relationships/hyperlink" Target="https://www.dshs.texas.gov/socialwork/" TargetMode="External"/><Relationship Id="rId62" Type="http://schemas.openxmlformats.org/officeDocument/2006/relationships/hyperlink" Target="mailto:Dhrum@unt.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catalog.unt.edu/content.php?catoid=19&amp;navoid=2020" TargetMode="External"/><Relationship Id="rId28" Type="http://schemas.openxmlformats.org/officeDocument/2006/relationships/hyperlink" Target="http://www.twu.edu/student-life-office/student-code-of-conduct.asp" TargetMode="External"/><Relationship Id="rId36" Type="http://schemas.openxmlformats.org/officeDocument/2006/relationships/hyperlink" Target="https://twu.edu/title-ix/" TargetMode="External"/><Relationship Id="rId49" Type="http://schemas.openxmlformats.org/officeDocument/2006/relationships/hyperlink" Target="http://www.dshs.state.tx.us/socialwork/sw_conduct.shtm" TargetMode="External"/><Relationship Id="rId57" Type="http://schemas.openxmlformats.org/officeDocument/2006/relationships/hyperlink" Target="mailto:mbland@twu.edu" TargetMode="External"/><Relationship Id="rId10" Type="http://schemas.openxmlformats.org/officeDocument/2006/relationships/endnotes" Target="endnotes.xml"/><Relationship Id="rId31" Type="http://schemas.openxmlformats.org/officeDocument/2006/relationships/hyperlink" Target="https://campuscarry.unt.edu" TargetMode="External"/><Relationship Id="rId44" Type="http://schemas.openxmlformats.org/officeDocument/2006/relationships/hyperlink" Target="http://studentaffairs.unt.edu/student-health-and-wellness-center" TargetMode="External"/><Relationship Id="rId52" Type="http://schemas.openxmlformats.org/officeDocument/2006/relationships/hyperlink" Target="http://www.aswb.org" TargetMode="External"/><Relationship Id="rId60" Type="http://schemas.openxmlformats.org/officeDocument/2006/relationships/hyperlink" Target="mailto:AColvin3@twu.edu" TargetMode="External"/><Relationship Id="rId65" Type="http://schemas.openxmlformats.org/officeDocument/2006/relationships/hyperlink" Target="mailto:nricks@twu.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twu-unt-msw.com" TargetMode="External"/><Relationship Id="rId39" Type="http://schemas.openxmlformats.org/officeDocument/2006/relationships/hyperlink" Target="mailto:SurvivorAdvocate@unt.edu" TargetMode="External"/><Relationship Id="rId34" Type="http://schemas.openxmlformats.org/officeDocument/2006/relationships/hyperlink" Target="http://disability.unt.edu" TargetMode="External"/><Relationship Id="rId50" Type="http://schemas.openxmlformats.org/officeDocument/2006/relationships/hyperlink" Target="https://deanofstudents.unt.edu/conduct/rights-of-students" TargetMode="External"/><Relationship Id="rId55" Type="http://schemas.openxmlformats.org/officeDocument/2006/relationships/hyperlink" Target="https://www.dshs.texas.gov/plc_chev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4961D63BECA44824964BA1AD8F8B2" ma:contentTypeVersion="10" ma:contentTypeDescription="Create a new document." ma:contentTypeScope="" ma:versionID="2141eee770a82599f2c8f06cd4b3a489">
  <xsd:schema xmlns:xsd="http://www.w3.org/2001/XMLSchema" xmlns:xs="http://www.w3.org/2001/XMLSchema" xmlns:p="http://schemas.microsoft.com/office/2006/metadata/properties" xmlns:ns2="3b663579-638e-4845-97c4-0398563c1361" xmlns:ns3="98c87381-3f2c-4645-b63c-0a40269670a7" targetNamespace="http://schemas.microsoft.com/office/2006/metadata/properties" ma:root="true" ma:fieldsID="c4fa50fce835ae0acec92690bfcb1857" ns2:_="" ns3:_="">
    <xsd:import namespace="3b663579-638e-4845-97c4-0398563c1361"/>
    <xsd:import namespace="98c87381-3f2c-4645-b63c-0a40269670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63579-638e-4845-97c4-0398563c1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87381-3f2c-4645-b63c-0a40269670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99F9-1A93-4F57-A4C4-F30A10C8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63579-638e-4845-97c4-0398563c1361"/>
    <ds:schemaRef ds:uri="98c87381-3f2c-4645-b63c-0a4026967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82DBE-9678-4894-8C5D-50A49DEB00BE}">
  <ds:schemaRefs>
    <ds:schemaRef ds:uri="http://schemas.microsoft.com/sharepoint/v3/contenttype/forms"/>
  </ds:schemaRefs>
</ds:datastoreItem>
</file>

<file path=customXml/itemProps3.xml><?xml version="1.0" encoding="utf-8"?>
<ds:datastoreItem xmlns:ds="http://schemas.openxmlformats.org/officeDocument/2006/customXml" ds:itemID="{D21EC1B8-FAD1-465A-87D7-2A5912266268}">
  <ds:schemaRefs>
    <ds:schemaRef ds:uri="http://schemas.microsoft.com/office/infopath/2007/PartnerControls"/>
    <ds:schemaRef ds:uri="3b663579-638e-4845-97c4-0398563c1361"/>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98c87381-3f2c-4645-b63c-0a40269670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95B5C8-F56C-4E95-9A74-921E951E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12671</Words>
  <Characters>72226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Molinero</dc:creator>
  <cp:keywords/>
  <dc:description/>
  <cp:lastModifiedBy>Colvin, Alex</cp:lastModifiedBy>
  <cp:revision>7</cp:revision>
  <cp:lastPrinted>2019-01-12T17:02:00Z</cp:lastPrinted>
  <dcterms:created xsi:type="dcterms:W3CDTF">2020-06-24T21:11:00Z</dcterms:created>
  <dcterms:modified xsi:type="dcterms:W3CDTF">2020-06-28T16:16:00Z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0x010100D584961D63BECA44824964BA1AD8F8B2</vt:lpwstr>
  </property>
</Properties>
</file>